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C76E" w14:textId="17B10B6C" w:rsidR="002569DE" w:rsidRPr="007F5A61" w:rsidRDefault="007B7407" w:rsidP="002569DE">
      <w:pPr>
        <w:pStyle w:val="bo"/>
        <w:spacing w:before="0" w:beforeAutospacing="0" w:after="0" w:afterAutospacing="0"/>
        <w:jc w:val="center"/>
        <w:rPr>
          <w:rFonts w:ascii="Arial" w:hAnsi="Arial" w:cs="Arial"/>
          <w:b/>
          <w:bCs/>
          <w:color w:val="1A1A1A"/>
          <w:sz w:val="20"/>
          <w:szCs w:val="20"/>
        </w:rPr>
      </w:pPr>
      <w:r>
        <w:rPr>
          <w:rStyle w:val="bl"/>
          <w:rFonts w:ascii="Arial" w:hAnsi="Arial" w:cs="Arial"/>
          <w:b/>
          <w:bCs/>
          <w:color w:val="000000"/>
          <w:sz w:val="20"/>
          <w:szCs w:val="20"/>
        </w:rPr>
        <w:t>S</w:t>
      </w:r>
      <w:r w:rsidR="002569DE" w:rsidRPr="007F5A61">
        <w:rPr>
          <w:rStyle w:val="bl"/>
          <w:rFonts w:ascii="Arial" w:hAnsi="Arial" w:cs="Arial"/>
          <w:b/>
          <w:bCs/>
          <w:color w:val="000000"/>
          <w:sz w:val="20"/>
          <w:szCs w:val="20"/>
        </w:rPr>
        <w:t>SE PLC</w:t>
      </w:r>
    </w:p>
    <w:p w14:paraId="552EB494" w14:textId="77777777" w:rsidR="002569DE" w:rsidRPr="007F5A61" w:rsidRDefault="002569DE" w:rsidP="002569DE">
      <w:pPr>
        <w:pStyle w:val="bo"/>
        <w:spacing w:before="0" w:beforeAutospacing="0" w:after="0" w:afterAutospacing="0"/>
        <w:jc w:val="center"/>
        <w:rPr>
          <w:rFonts w:ascii="Arial" w:hAnsi="Arial" w:cs="Arial"/>
          <w:b/>
          <w:bCs/>
          <w:color w:val="1A1A1A"/>
          <w:sz w:val="20"/>
          <w:szCs w:val="20"/>
        </w:rPr>
      </w:pPr>
      <w:r w:rsidRPr="007F5A61">
        <w:rPr>
          <w:rStyle w:val="bl"/>
          <w:rFonts w:ascii="Arial" w:hAnsi="Arial" w:cs="Arial"/>
          <w:b/>
          <w:bCs/>
          <w:color w:val="000000"/>
          <w:sz w:val="20"/>
          <w:szCs w:val="20"/>
        </w:rPr>
        <w:t> </w:t>
      </w:r>
    </w:p>
    <w:p w14:paraId="2BF208D4" w14:textId="7C97D396" w:rsidR="007734D6" w:rsidRDefault="002569DE" w:rsidP="006B0409">
      <w:pPr>
        <w:pStyle w:val="bp"/>
        <w:spacing w:before="0" w:beforeAutospacing="0" w:after="0" w:afterAutospacing="0" w:line="360" w:lineRule="atLeast"/>
        <w:jc w:val="center"/>
        <w:rPr>
          <w:rStyle w:val="bj"/>
          <w:rFonts w:ascii="Arial" w:hAnsi="Arial" w:cs="Arial"/>
          <w:b/>
          <w:bCs/>
          <w:color w:val="000000"/>
          <w:sz w:val="20"/>
          <w:szCs w:val="20"/>
        </w:rPr>
      </w:pPr>
      <w:r w:rsidRPr="007F5A61">
        <w:rPr>
          <w:rStyle w:val="bj"/>
          <w:rFonts w:ascii="Arial" w:hAnsi="Arial" w:cs="Arial"/>
          <w:b/>
          <w:bCs/>
          <w:color w:val="000000"/>
          <w:sz w:val="20"/>
          <w:szCs w:val="20"/>
        </w:rPr>
        <w:t>RESULT OF ANNUAL GENERAL MEETING</w:t>
      </w:r>
      <w:r w:rsidR="00174D6E" w:rsidRPr="007F5A61">
        <w:rPr>
          <w:rStyle w:val="bj"/>
          <w:rFonts w:ascii="Arial" w:hAnsi="Arial" w:cs="Arial"/>
          <w:b/>
          <w:bCs/>
          <w:color w:val="000000"/>
          <w:sz w:val="20"/>
          <w:szCs w:val="20"/>
        </w:rPr>
        <w:t xml:space="preserve"> 202</w:t>
      </w:r>
      <w:r w:rsidR="006B0409">
        <w:rPr>
          <w:rStyle w:val="bj"/>
          <w:rFonts w:ascii="Arial" w:hAnsi="Arial" w:cs="Arial"/>
          <w:b/>
          <w:bCs/>
          <w:color w:val="000000"/>
          <w:sz w:val="20"/>
          <w:szCs w:val="20"/>
        </w:rPr>
        <w:t>6</w:t>
      </w:r>
      <w:r w:rsidR="003B36DE">
        <w:rPr>
          <w:rStyle w:val="bj"/>
          <w:rFonts w:ascii="Arial" w:hAnsi="Arial" w:cs="Arial"/>
          <w:b/>
          <w:bCs/>
          <w:color w:val="000000"/>
          <w:sz w:val="20"/>
          <w:szCs w:val="20"/>
        </w:rPr>
        <w:t xml:space="preserve"> </w:t>
      </w:r>
    </w:p>
    <w:p w14:paraId="0ED56170" w14:textId="77777777" w:rsidR="006B0409" w:rsidRPr="006B0409" w:rsidRDefault="006B0409" w:rsidP="006B0409">
      <w:pPr>
        <w:pStyle w:val="bp"/>
        <w:spacing w:before="0" w:beforeAutospacing="0" w:after="0" w:afterAutospacing="0" w:line="360" w:lineRule="atLeast"/>
        <w:jc w:val="center"/>
        <w:rPr>
          <w:rStyle w:val="s"/>
          <w:rFonts w:ascii="Arial" w:hAnsi="Arial" w:cs="Arial"/>
          <w:b/>
          <w:bCs/>
          <w:color w:val="1A1A1A"/>
          <w:sz w:val="20"/>
          <w:szCs w:val="20"/>
        </w:rPr>
      </w:pPr>
    </w:p>
    <w:p w14:paraId="3ED37EC1" w14:textId="160068BD" w:rsidR="007734D6" w:rsidRPr="006B0409" w:rsidRDefault="007734D6" w:rsidP="006B0409">
      <w:pPr>
        <w:jc w:val="both"/>
        <w:rPr>
          <w:rStyle w:val="s"/>
          <w:rFonts w:eastAsia="Times New Roman" w:cs="Arial"/>
          <w:color w:val="1A1A1A"/>
          <w:sz w:val="20"/>
          <w:szCs w:val="20"/>
          <w:lang w:val="en-GB" w:eastAsia="en-GB"/>
        </w:rPr>
      </w:pPr>
      <w:r w:rsidRPr="007734D6">
        <w:rPr>
          <w:rStyle w:val="s"/>
          <w:rFonts w:eastAsia="Times New Roman" w:cs="Arial"/>
          <w:color w:val="1A1A1A"/>
          <w:sz w:val="20"/>
          <w:szCs w:val="20"/>
          <w:lang w:val="en-GB" w:eastAsia="en-GB"/>
        </w:rPr>
        <w:t>The Annual General Meeting (AGM) of SSE plc was held at the Perth Concert Hall, Mill Street, Perth PH1 5HZ on Thursday, 16 July 2026 at 12.30pm. All 21 Resolutions, as set out in the Notice of Annual General Meeting, were passed by shareholders</w:t>
      </w:r>
      <w:r w:rsidR="006B0409">
        <w:rPr>
          <w:rStyle w:val="s"/>
          <w:rFonts w:eastAsia="Times New Roman" w:cs="Arial"/>
          <w:color w:val="1A1A1A"/>
          <w:sz w:val="20"/>
          <w:szCs w:val="20"/>
          <w:lang w:val="en-GB" w:eastAsia="en-GB"/>
        </w:rPr>
        <w:t xml:space="preserve"> on a poll</w:t>
      </w:r>
      <w:r w:rsidRPr="007734D6">
        <w:rPr>
          <w:rStyle w:val="s"/>
          <w:rFonts w:eastAsia="Times New Roman" w:cs="Arial"/>
          <w:color w:val="1A1A1A"/>
          <w:sz w:val="20"/>
          <w:szCs w:val="20"/>
          <w:lang w:val="en-GB" w:eastAsia="en-GB"/>
        </w:rPr>
        <w:t>. The following table shows the votes cast on each resolution.</w:t>
      </w:r>
    </w:p>
    <w:tbl>
      <w:tblPr>
        <w:tblW w:w="142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3827"/>
        <w:gridCol w:w="1418"/>
        <w:gridCol w:w="992"/>
        <w:gridCol w:w="1418"/>
        <w:gridCol w:w="992"/>
        <w:gridCol w:w="1559"/>
        <w:gridCol w:w="1701"/>
        <w:gridCol w:w="1843"/>
      </w:tblGrid>
      <w:tr w:rsidR="0095488B" w:rsidRPr="0013126D" w14:paraId="3A6D3EF3" w14:textId="77777777" w:rsidTr="00DD61A2">
        <w:trPr>
          <w:trHeight w:val="425"/>
        </w:trPr>
        <w:tc>
          <w:tcPr>
            <w:tcW w:w="455" w:type="dxa"/>
          </w:tcPr>
          <w:p w14:paraId="178D8CF9" w14:textId="77777777" w:rsidR="0095488B" w:rsidRPr="0013126D" w:rsidRDefault="0095488B" w:rsidP="001060F0">
            <w:pPr>
              <w:spacing w:line="260" w:lineRule="exact"/>
              <w:jc w:val="center"/>
              <w:rPr>
                <w:rFonts w:cs="Arial"/>
                <w:b/>
                <w:sz w:val="20"/>
                <w:szCs w:val="20"/>
              </w:rPr>
            </w:pPr>
          </w:p>
        </w:tc>
        <w:tc>
          <w:tcPr>
            <w:tcW w:w="3827" w:type="dxa"/>
          </w:tcPr>
          <w:p w14:paraId="0746094A" w14:textId="798251EB" w:rsidR="0095488B" w:rsidRPr="0013126D" w:rsidRDefault="0095488B" w:rsidP="001060F0">
            <w:pPr>
              <w:spacing w:line="260" w:lineRule="exact"/>
              <w:jc w:val="center"/>
              <w:rPr>
                <w:rFonts w:cs="Arial"/>
                <w:b/>
                <w:sz w:val="20"/>
                <w:szCs w:val="20"/>
              </w:rPr>
            </w:pPr>
          </w:p>
        </w:tc>
        <w:tc>
          <w:tcPr>
            <w:tcW w:w="1418" w:type="dxa"/>
          </w:tcPr>
          <w:p w14:paraId="24DF1BCC" w14:textId="77777777" w:rsidR="0095488B" w:rsidRPr="005477AC" w:rsidRDefault="0095488B" w:rsidP="001060F0">
            <w:pPr>
              <w:spacing w:line="260" w:lineRule="exact"/>
              <w:jc w:val="center"/>
              <w:rPr>
                <w:rFonts w:cs="Arial"/>
                <w:b/>
                <w:sz w:val="18"/>
                <w:szCs w:val="18"/>
              </w:rPr>
            </w:pPr>
            <w:r w:rsidRPr="005477AC">
              <w:rPr>
                <w:rFonts w:cs="Arial"/>
                <w:b/>
                <w:sz w:val="18"/>
                <w:szCs w:val="18"/>
              </w:rPr>
              <w:t>VOTES       FOR</w:t>
            </w:r>
          </w:p>
        </w:tc>
        <w:tc>
          <w:tcPr>
            <w:tcW w:w="992" w:type="dxa"/>
          </w:tcPr>
          <w:p w14:paraId="1E3A38A1" w14:textId="77777777" w:rsidR="0095488B" w:rsidRPr="005477AC" w:rsidRDefault="0095488B" w:rsidP="001060F0">
            <w:pPr>
              <w:spacing w:line="260" w:lineRule="exact"/>
              <w:jc w:val="center"/>
              <w:rPr>
                <w:rFonts w:cs="Arial"/>
                <w:b/>
                <w:sz w:val="18"/>
                <w:szCs w:val="18"/>
              </w:rPr>
            </w:pPr>
            <w:r w:rsidRPr="005477AC">
              <w:rPr>
                <w:rFonts w:cs="Arial"/>
                <w:b/>
                <w:sz w:val="18"/>
                <w:szCs w:val="18"/>
              </w:rPr>
              <w:t>%</w:t>
            </w:r>
          </w:p>
        </w:tc>
        <w:tc>
          <w:tcPr>
            <w:tcW w:w="1418" w:type="dxa"/>
          </w:tcPr>
          <w:p w14:paraId="3A9B31F5" w14:textId="77777777" w:rsidR="0095488B" w:rsidRPr="005477AC" w:rsidRDefault="0095488B" w:rsidP="001060F0">
            <w:pPr>
              <w:spacing w:line="260" w:lineRule="exact"/>
              <w:jc w:val="center"/>
              <w:rPr>
                <w:rFonts w:cs="Arial"/>
                <w:b/>
                <w:sz w:val="18"/>
                <w:szCs w:val="18"/>
              </w:rPr>
            </w:pPr>
            <w:r w:rsidRPr="005477AC">
              <w:rPr>
                <w:rFonts w:cs="Arial"/>
                <w:b/>
                <w:sz w:val="18"/>
                <w:szCs w:val="18"/>
              </w:rPr>
              <w:t>VOTES AGAINST</w:t>
            </w:r>
          </w:p>
        </w:tc>
        <w:tc>
          <w:tcPr>
            <w:tcW w:w="992" w:type="dxa"/>
          </w:tcPr>
          <w:p w14:paraId="6ED86A0E" w14:textId="77777777" w:rsidR="0095488B" w:rsidRPr="005477AC" w:rsidRDefault="0095488B" w:rsidP="001060F0">
            <w:pPr>
              <w:spacing w:line="260" w:lineRule="exact"/>
              <w:jc w:val="center"/>
              <w:rPr>
                <w:rFonts w:cs="Arial"/>
                <w:b/>
                <w:sz w:val="18"/>
                <w:szCs w:val="18"/>
              </w:rPr>
            </w:pPr>
            <w:r w:rsidRPr="005477AC">
              <w:rPr>
                <w:rFonts w:cs="Arial"/>
                <w:b/>
                <w:sz w:val="18"/>
                <w:szCs w:val="18"/>
              </w:rPr>
              <w:t>%</w:t>
            </w:r>
          </w:p>
        </w:tc>
        <w:tc>
          <w:tcPr>
            <w:tcW w:w="1559" w:type="dxa"/>
          </w:tcPr>
          <w:p w14:paraId="7F69840F" w14:textId="77777777" w:rsidR="0095488B" w:rsidRPr="005477AC" w:rsidRDefault="0095488B" w:rsidP="001060F0">
            <w:pPr>
              <w:spacing w:line="260" w:lineRule="exact"/>
              <w:jc w:val="center"/>
              <w:rPr>
                <w:rFonts w:cs="Arial"/>
                <w:b/>
                <w:sz w:val="18"/>
                <w:szCs w:val="18"/>
              </w:rPr>
            </w:pPr>
            <w:r w:rsidRPr="005477AC">
              <w:rPr>
                <w:rFonts w:cs="Arial"/>
                <w:b/>
                <w:sz w:val="18"/>
                <w:szCs w:val="18"/>
              </w:rPr>
              <w:t>VOTES   TOTAL</w:t>
            </w:r>
          </w:p>
        </w:tc>
        <w:tc>
          <w:tcPr>
            <w:tcW w:w="1701" w:type="dxa"/>
          </w:tcPr>
          <w:p w14:paraId="0DFC1FB9" w14:textId="77777777" w:rsidR="0095488B" w:rsidRPr="005477AC" w:rsidRDefault="0095488B" w:rsidP="001060F0">
            <w:pPr>
              <w:spacing w:line="260" w:lineRule="exact"/>
              <w:jc w:val="center"/>
              <w:rPr>
                <w:rFonts w:cs="Arial"/>
                <w:b/>
                <w:sz w:val="18"/>
                <w:szCs w:val="18"/>
              </w:rPr>
            </w:pPr>
            <w:r w:rsidRPr="005477AC">
              <w:rPr>
                <w:rFonts w:cs="Arial"/>
                <w:b/>
                <w:sz w:val="18"/>
                <w:szCs w:val="18"/>
              </w:rPr>
              <w:t>% of AVAILABLE VOTING RIGHTS*</w:t>
            </w:r>
          </w:p>
        </w:tc>
        <w:tc>
          <w:tcPr>
            <w:tcW w:w="1843" w:type="dxa"/>
          </w:tcPr>
          <w:p w14:paraId="1C59C1D1" w14:textId="77777777" w:rsidR="0095488B" w:rsidRPr="005477AC" w:rsidRDefault="0095488B" w:rsidP="00E8527A">
            <w:pPr>
              <w:spacing w:line="260" w:lineRule="exact"/>
              <w:ind w:right="640"/>
              <w:jc w:val="center"/>
              <w:rPr>
                <w:rFonts w:cs="Arial"/>
                <w:b/>
                <w:sz w:val="18"/>
                <w:szCs w:val="18"/>
              </w:rPr>
            </w:pPr>
            <w:r w:rsidRPr="005477AC">
              <w:rPr>
                <w:rFonts w:cs="Arial"/>
                <w:b/>
                <w:sz w:val="18"/>
                <w:szCs w:val="18"/>
              </w:rPr>
              <w:t>VOTES WITHHELD</w:t>
            </w:r>
          </w:p>
        </w:tc>
      </w:tr>
      <w:tr w:rsidR="0013126D" w:rsidRPr="0013126D" w14:paraId="1187E189" w14:textId="77777777" w:rsidTr="00DD61A2">
        <w:trPr>
          <w:trHeight w:val="425"/>
        </w:trPr>
        <w:tc>
          <w:tcPr>
            <w:tcW w:w="455" w:type="dxa"/>
          </w:tcPr>
          <w:p w14:paraId="19C52DF7" w14:textId="5168AAE2" w:rsidR="0013126D" w:rsidRPr="0013126D" w:rsidRDefault="0013126D" w:rsidP="0013126D">
            <w:pPr>
              <w:spacing w:line="260" w:lineRule="exact"/>
              <w:jc w:val="center"/>
              <w:rPr>
                <w:rFonts w:cs="Arial"/>
                <w:b/>
                <w:sz w:val="20"/>
                <w:szCs w:val="20"/>
                <w:lang w:val="en-GB"/>
              </w:rPr>
            </w:pPr>
            <w:r w:rsidRPr="0013126D">
              <w:rPr>
                <w:rFonts w:cs="Arial"/>
                <w:sz w:val="20"/>
                <w:szCs w:val="20"/>
              </w:rPr>
              <w:t>1</w:t>
            </w:r>
          </w:p>
        </w:tc>
        <w:tc>
          <w:tcPr>
            <w:tcW w:w="3827" w:type="dxa"/>
          </w:tcPr>
          <w:p w14:paraId="3C812590" w14:textId="37706FD4" w:rsidR="0013126D" w:rsidRPr="0013126D" w:rsidRDefault="0013126D" w:rsidP="0013126D">
            <w:pPr>
              <w:spacing w:line="260" w:lineRule="exact"/>
              <w:rPr>
                <w:rFonts w:cs="Arial"/>
                <w:b/>
                <w:sz w:val="20"/>
                <w:szCs w:val="20"/>
              </w:rPr>
            </w:pPr>
            <w:r w:rsidRPr="0013126D">
              <w:rPr>
                <w:rFonts w:cs="Arial"/>
                <w:sz w:val="20"/>
                <w:szCs w:val="20"/>
              </w:rPr>
              <w:t>Receive the Annual Report and Accounts 2026</w:t>
            </w:r>
          </w:p>
        </w:tc>
        <w:tc>
          <w:tcPr>
            <w:tcW w:w="1418" w:type="dxa"/>
            <w:tcBorders>
              <w:top w:val="single" w:sz="4" w:space="0" w:color="auto"/>
              <w:left w:val="single" w:sz="4" w:space="0" w:color="auto"/>
              <w:bottom w:val="single" w:sz="4" w:space="0" w:color="auto"/>
              <w:right w:val="single" w:sz="4" w:space="0" w:color="auto"/>
            </w:tcBorders>
            <w:vAlign w:val="bottom"/>
          </w:tcPr>
          <w:p w14:paraId="418AE512" w14:textId="59D566FF" w:rsidR="0013126D" w:rsidRPr="0013126D" w:rsidRDefault="0013126D" w:rsidP="0013126D">
            <w:pPr>
              <w:spacing w:line="260" w:lineRule="exact"/>
              <w:jc w:val="center"/>
              <w:rPr>
                <w:rFonts w:cs="Arial"/>
                <w:b/>
                <w:sz w:val="20"/>
                <w:szCs w:val="20"/>
              </w:rPr>
            </w:pPr>
            <w:r w:rsidRPr="0013126D">
              <w:rPr>
                <w:rFonts w:cs="Arial"/>
                <w:sz w:val="20"/>
                <w:szCs w:val="20"/>
              </w:rPr>
              <w:t>897,403,328</w:t>
            </w:r>
          </w:p>
        </w:tc>
        <w:tc>
          <w:tcPr>
            <w:tcW w:w="992" w:type="dxa"/>
            <w:tcBorders>
              <w:top w:val="single" w:sz="4" w:space="0" w:color="auto"/>
              <w:left w:val="nil"/>
              <w:bottom w:val="single" w:sz="4" w:space="0" w:color="auto"/>
              <w:right w:val="single" w:sz="4" w:space="0" w:color="auto"/>
            </w:tcBorders>
            <w:vAlign w:val="bottom"/>
          </w:tcPr>
          <w:p w14:paraId="0882C2A0" w14:textId="6ADD2CB6" w:rsidR="0013126D" w:rsidRPr="0013126D" w:rsidRDefault="0013126D" w:rsidP="0013126D">
            <w:pPr>
              <w:spacing w:line="260" w:lineRule="exact"/>
              <w:jc w:val="center"/>
              <w:rPr>
                <w:rFonts w:cs="Arial"/>
                <w:b/>
                <w:sz w:val="20"/>
                <w:szCs w:val="20"/>
              </w:rPr>
            </w:pPr>
            <w:r w:rsidRPr="0013126D">
              <w:rPr>
                <w:rFonts w:cs="Arial"/>
                <w:sz w:val="20"/>
                <w:szCs w:val="20"/>
              </w:rPr>
              <w:t>99.77</w:t>
            </w:r>
          </w:p>
        </w:tc>
        <w:tc>
          <w:tcPr>
            <w:tcW w:w="1418" w:type="dxa"/>
            <w:tcBorders>
              <w:top w:val="single" w:sz="4" w:space="0" w:color="auto"/>
              <w:left w:val="nil"/>
              <w:bottom w:val="single" w:sz="4" w:space="0" w:color="auto"/>
              <w:right w:val="single" w:sz="4" w:space="0" w:color="auto"/>
            </w:tcBorders>
            <w:vAlign w:val="bottom"/>
          </w:tcPr>
          <w:p w14:paraId="1B713ADC" w14:textId="4209276C" w:rsidR="0013126D" w:rsidRPr="0013126D" w:rsidRDefault="0013126D" w:rsidP="0013126D">
            <w:pPr>
              <w:spacing w:line="260" w:lineRule="exact"/>
              <w:jc w:val="center"/>
              <w:rPr>
                <w:rFonts w:cs="Arial"/>
                <w:b/>
                <w:sz w:val="20"/>
                <w:szCs w:val="20"/>
              </w:rPr>
            </w:pPr>
            <w:r w:rsidRPr="0013126D">
              <w:rPr>
                <w:rFonts w:cs="Arial"/>
                <w:sz w:val="20"/>
                <w:szCs w:val="20"/>
              </w:rPr>
              <w:t>2,045,131</w:t>
            </w:r>
          </w:p>
        </w:tc>
        <w:tc>
          <w:tcPr>
            <w:tcW w:w="992" w:type="dxa"/>
            <w:tcBorders>
              <w:top w:val="single" w:sz="4" w:space="0" w:color="auto"/>
              <w:left w:val="nil"/>
              <w:bottom w:val="single" w:sz="4" w:space="0" w:color="auto"/>
              <w:right w:val="single" w:sz="4" w:space="0" w:color="auto"/>
            </w:tcBorders>
            <w:vAlign w:val="bottom"/>
          </w:tcPr>
          <w:p w14:paraId="61EBCF61" w14:textId="743A23E3" w:rsidR="0013126D" w:rsidRPr="0013126D" w:rsidRDefault="0013126D" w:rsidP="0013126D">
            <w:pPr>
              <w:spacing w:line="260" w:lineRule="exact"/>
              <w:jc w:val="center"/>
              <w:rPr>
                <w:rFonts w:cs="Arial"/>
                <w:b/>
                <w:sz w:val="20"/>
                <w:szCs w:val="20"/>
              </w:rPr>
            </w:pPr>
            <w:r w:rsidRPr="0013126D">
              <w:rPr>
                <w:rFonts w:cs="Arial"/>
                <w:sz w:val="20"/>
                <w:szCs w:val="20"/>
              </w:rPr>
              <w:t>0.23</w:t>
            </w:r>
          </w:p>
        </w:tc>
        <w:tc>
          <w:tcPr>
            <w:tcW w:w="1559" w:type="dxa"/>
            <w:tcBorders>
              <w:top w:val="single" w:sz="4" w:space="0" w:color="auto"/>
              <w:left w:val="nil"/>
              <w:bottom w:val="single" w:sz="4" w:space="0" w:color="auto"/>
              <w:right w:val="single" w:sz="4" w:space="0" w:color="auto"/>
            </w:tcBorders>
            <w:vAlign w:val="bottom"/>
          </w:tcPr>
          <w:p w14:paraId="2E7FA4B1" w14:textId="757FAA81" w:rsidR="0013126D" w:rsidRPr="0013126D" w:rsidRDefault="0013126D" w:rsidP="0013126D">
            <w:pPr>
              <w:spacing w:line="260" w:lineRule="exact"/>
              <w:jc w:val="center"/>
              <w:rPr>
                <w:rFonts w:cs="Arial"/>
                <w:b/>
                <w:sz w:val="20"/>
                <w:szCs w:val="20"/>
              </w:rPr>
            </w:pPr>
            <w:r w:rsidRPr="0013126D">
              <w:rPr>
                <w:rFonts w:cs="Arial"/>
                <w:sz w:val="20"/>
                <w:szCs w:val="20"/>
              </w:rPr>
              <w:t>899,448,459</w:t>
            </w:r>
          </w:p>
        </w:tc>
        <w:tc>
          <w:tcPr>
            <w:tcW w:w="1701" w:type="dxa"/>
            <w:tcBorders>
              <w:top w:val="single" w:sz="4" w:space="0" w:color="auto"/>
              <w:left w:val="nil"/>
              <w:bottom w:val="single" w:sz="4" w:space="0" w:color="auto"/>
              <w:right w:val="single" w:sz="4" w:space="0" w:color="auto"/>
            </w:tcBorders>
            <w:vAlign w:val="bottom"/>
          </w:tcPr>
          <w:p w14:paraId="71DDD5B7" w14:textId="3DBD1E8F" w:rsidR="0013126D" w:rsidRPr="0013126D" w:rsidRDefault="0013126D" w:rsidP="0013126D">
            <w:pPr>
              <w:spacing w:line="260" w:lineRule="exact"/>
              <w:jc w:val="center"/>
              <w:rPr>
                <w:rFonts w:cs="Arial"/>
                <w:b/>
                <w:sz w:val="20"/>
                <w:szCs w:val="20"/>
              </w:rPr>
            </w:pPr>
            <w:r w:rsidRPr="0013126D">
              <w:rPr>
                <w:rFonts w:cs="Arial"/>
                <w:sz w:val="20"/>
                <w:szCs w:val="20"/>
              </w:rPr>
              <w:t>74.19%</w:t>
            </w:r>
          </w:p>
        </w:tc>
        <w:tc>
          <w:tcPr>
            <w:tcW w:w="1843" w:type="dxa"/>
            <w:tcBorders>
              <w:top w:val="single" w:sz="4" w:space="0" w:color="auto"/>
              <w:left w:val="nil"/>
              <w:bottom w:val="single" w:sz="4" w:space="0" w:color="auto"/>
              <w:right w:val="single" w:sz="4" w:space="0" w:color="auto"/>
            </w:tcBorders>
            <w:vAlign w:val="bottom"/>
          </w:tcPr>
          <w:p w14:paraId="665CCF41" w14:textId="1B4A2BFE" w:rsidR="0013126D" w:rsidRPr="0013126D" w:rsidRDefault="0013126D" w:rsidP="0013126D">
            <w:pPr>
              <w:spacing w:line="260" w:lineRule="exact"/>
              <w:ind w:right="640"/>
              <w:jc w:val="center"/>
              <w:rPr>
                <w:rFonts w:cs="Arial"/>
                <w:b/>
                <w:sz w:val="20"/>
                <w:szCs w:val="20"/>
              </w:rPr>
            </w:pPr>
            <w:r w:rsidRPr="0013126D">
              <w:rPr>
                <w:rFonts w:cs="Arial"/>
                <w:sz w:val="20"/>
                <w:szCs w:val="20"/>
              </w:rPr>
              <w:t>1,717,417</w:t>
            </w:r>
          </w:p>
        </w:tc>
      </w:tr>
      <w:tr w:rsidR="0013126D" w:rsidRPr="0013126D" w14:paraId="520673A4" w14:textId="77777777" w:rsidTr="00DD61A2">
        <w:trPr>
          <w:trHeight w:val="425"/>
        </w:trPr>
        <w:tc>
          <w:tcPr>
            <w:tcW w:w="455" w:type="dxa"/>
          </w:tcPr>
          <w:p w14:paraId="4DB6853F" w14:textId="6F7EECAF" w:rsidR="0013126D" w:rsidRPr="0013126D" w:rsidRDefault="0013126D" w:rsidP="0013126D">
            <w:pPr>
              <w:spacing w:line="260" w:lineRule="exact"/>
              <w:jc w:val="center"/>
              <w:rPr>
                <w:rFonts w:cs="Arial"/>
                <w:b/>
                <w:sz w:val="20"/>
                <w:szCs w:val="20"/>
              </w:rPr>
            </w:pPr>
            <w:r w:rsidRPr="0013126D">
              <w:rPr>
                <w:rFonts w:cs="Arial"/>
                <w:sz w:val="20"/>
                <w:szCs w:val="20"/>
              </w:rPr>
              <w:t>2</w:t>
            </w:r>
          </w:p>
        </w:tc>
        <w:tc>
          <w:tcPr>
            <w:tcW w:w="3827" w:type="dxa"/>
          </w:tcPr>
          <w:p w14:paraId="6E22A504" w14:textId="734AD927" w:rsidR="0013126D" w:rsidRPr="0013126D" w:rsidRDefault="0013126D" w:rsidP="0013126D">
            <w:pPr>
              <w:spacing w:line="260" w:lineRule="exact"/>
              <w:rPr>
                <w:rFonts w:cs="Arial"/>
                <w:b/>
                <w:sz w:val="20"/>
                <w:szCs w:val="20"/>
              </w:rPr>
            </w:pPr>
            <w:proofErr w:type="gramStart"/>
            <w:r w:rsidRPr="0013126D">
              <w:rPr>
                <w:rFonts w:cs="Arial"/>
                <w:sz w:val="20"/>
                <w:szCs w:val="20"/>
              </w:rPr>
              <w:t>Approve</w:t>
            </w:r>
            <w:proofErr w:type="gramEnd"/>
            <w:r w:rsidRPr="0013126D">
              <w:rPr>
                <w:rFonts w:cs="Arial"/>
                <w:sz w:val="20"/>
                <w:szCs w:val="20"/>
              </w:rPr>
              <w:t xml:space="preserve"> the Remuneration Report 2026</w:t>
            </w:r>
          </w:p>
        </w:tc>
        <w:tc>
          <w:tcPr>
            <w:tcW w:w="1418" w:type="dxa"/>
            <w:tcBorders>
              <w:top w:val="nil"/>
              <w:left w:val="single" w:sz="4" w:space="0" w:color="auto"/>
              <w:bottom w:val="single" w:sz="4" w:space="0" w:color="auto"/>
              <w:right w:val="single" w:sz="4" w:space="0" w:color="auto"/>
            </w:tcBorders>
            <w:vAlign w:val="bottom"/>
          </w:tcPr>
          <w:p w14:paraId="42217035" w14:textId="0786732A" w:rsidR="0013126D" w:rsidRPr="0013126D" w:rsidRDefault="0013126D" w:rsidP="0013126D">
            <w:pPr>
              <w:spacing w:line="260" w:lineRule="exact"/>
              <w:jc w:val="center"/>
              <w:rPr>
                <w:rFonts w:cs="Arial"/>
                <w:b/>
                <w:sz w:val="20"/>
                <w:szCs w:val="20"/>
              </w:rPr>
            </w:pPr>
            <w:r w:rsidRPr="0013126D">
              <w:rPr>
                <w:rFonts w:cs="Arial"/>
                <w:sz w:val="20"/>
                <w:szCs w:val="20"/>
              </w:rPr>
              <w:t>883,183,167</w:t>
            </w:r>
          </w:p>
        </w:tc>
        <w:tc>
          <w:tcPr>
            <w:tcW w:w="992" w:type="dxa"/>
            <w:tcBorders>
              <w:top w:val="nil"/>
              <w:left w:val="nil"/>
              <w:bottom w:val="single" w:sz="4" w:space="0" w:color="auto"/>
              <w:right w:val="single" w:sz="4" w:space="0" w:color="auto"/>
            </w:tcBorders>
            <w:vAlign w:val="bottom"/>
          </w:tcPr>
          <w:p w14:paraId="17DA6E82" w14:textId="4BFCB519" w:rsidR="0013126D" w:rsidRPr="0013126D" w:rsidRDefault="0013126D" w:rsidP="0013126D">
            <w:pPr>
              <w:spacing w:line="260" w:lineRule="exact"/>
              <w:jc w:val="center"/>
              <w:rPr>
                <w:rFonts w:cs="Arial"/>
                <w:b/>
                <w:sz w:val="20"/>
                <w:szCs w:val="20"/>
              </w:rPr>
            </w:pPr>
            <w:r w:rsidRPr="0013126D">
              <w:rPr>
                <w:rFonts w:cs="Arial"/>
                <w:sz w:val="20"/>
                <w:szCs w:val="20"/>
              </w:rPr>
              <w:t>98.49</w:t>
            </w:r>
          </w:p>
        </w:tc>
        <w:tc>
          <w:tcPr>
            <w:tcW w:w="1418" w:type="dxa"/>
            <w:tcBorders>
              <w:top w:val="nil"/>
              <w:left w:val="nil"/>
              <w:bottom w:val="single" w:sz="4" w:space="0" w:color="auto"/>
              <w:right w:val="single" w:sz="4" w:space="0" w:color="auto"/>
            </w:tcBorders>
            <w:vAlign w:val="bottom"/>
          </w:tcPr>
          <w:p w14:paraId="31CE2F1E" w14:textId="38BC6BAE" w:rsidR="0013126D" w:rsidRPr="0013126D" w:rsidRDefault="0013126D" w:rsidP="0013126D">
            <w:pPr>
              <w:spacing w:line="260" w:lineRule="exact"/>
              <w:jc w:val="center"/>
              <w:rPr>
                <w:rFonts w:cs="Arial"/>
                <w:b/>
                <w:sz w:val="20"/>
                <w:szCs w:val="20"/>
              </w:rPr>
            </w:pPr>
            <w:r w:rsidRPr="0013126D">
              <w:rPr>
                <w:rFonts w:cs="Arial"/>
                <w:sz w:val="20"/>
                <w:szCs w:val="20"/>
              </w:rPr>
              <w:t>13,553,050</w:t>
            </w:r>
          </w:p>
        </w:tc>
        <w:tc>
          <w:tcPr>
            <w:tcW w:w="992" w:type="dxa"/>
            <w:tcBorders>
              <w:top w:val="nil"/>
              <w:left w:val="nil"/>
              <w:bottom w:val="single" w:sz="4" w:space="0" w:color="auto"/>
              <w:right w:val="single" w:sz="4" w:space="0" w:color="auto"/>
            </w:tcBorders>
            <w:vAlign w:val="bottom"/>
          </w:tcPr>
          <w:p w14:paraId="4DF26D16" w14:textId="2F7BC5C2" w:rsidR="0013126D" w:rsidRPr="0013126D" w:rsidRDefault="0013126D" w:rsidP="0013126D">
            <w:pPr>
              <w:spacing w:line="260" w:lineRule="exact"/>
              <w:jc w:val="center"/>
              <w:rPr>
                <w:rFonts w:cs="Arial"/>
                <w:b/>
                <w:sz w:val="20"/>
                <w:szCs w:val="20"/>
              </w:rPr>
            </w:pPr>
            <w:r w:rsidRPr="0013126D">
              <w:rPr>
                <w:rFonts w:cs="Arial"/>
                <w:sz w:val="20"/>
                <w:szCs w:val="20"/>
              </w:rPr>
              <w:t>1.51</w:t>
            </w:r>
          </w:p>
        </w:tc>
        <w:tc>
          <w:tcPr>
            <w:tcW w:w="1559" w:type="dxa"/>
            <w:tcBorders>
              <w:top w:val="nil"/>
              <w:left w:val="nil"/>
              <w:bottom w:val="single" w:sz="4" w:space="0" w:color="auto"/>
              <w:right w:val="single" w:sz="4" w:space="0" w:color="auto"/>
            </w:tcBorders>
            <w:vAlign w:val="bottom"/>
          </w:tcPr>
          <w:p w14:paraId="684FC101" w14:textId="3A5E6B42" w:rsidR="0013126D" w:rsidRPr="0013126D" w:rsidRDefault="0013126D" w:rsidP="0013126D">
            <w:pPr>
              <w:spacing w:line="260" w:lineRule="exact"/>
              <w:jc w:val="center"/>
              <w:rPr>
                <w:rFonts w:cs="Arial"/>
                <w:b/>
                <w:sz w:val="20"/>
                <w:szCs w:val="20"/>
              </w:rPr>
            </w:pPr>
            <w:r w:rsidRPr="0013126D">
              <w:rPr>
                <w:rFonts w:cs="Arial"/>
                <w:sz w:val="20"/>
                <w:szCs w:val="20"/>
              </w:rPr>
              <w:t>896,736,217</w:t>
            </w:r>
          </w:p>
        </w:tc>
        <w:tc>
          <w:tcPr>
            <w:tcW w:w="1701" w:type="dxa"/>
            <w:tcBorders>
              <w:top w:val="nil"/>
              <w:left w:val="nil"/>
              <w:bottom w:val="single" w:sz="4" w:space="0" w:color="auto"/>
              <w:right w:val="single" w:sz="4" w:space="0" w:color="auto"/>
            </w:tcBorders>
            <w:vAlign w:val="bottom"/>
          </w:tcPr>
          <w:p w14:paraId="56AC1F4D" w14:textId="53459D44" w:rsidR="0013126D" w:rsidRPr="0013126D" w:rsidRDefault="0013126D" w:rsidP="0013126D">
            <w:pPr>
              <w:spacing w:line="260" w:lineRule="exact"/>
              <w:jc w:val="center"/>
              <w:rPr>
                <w:rFonts w:cs="Arial"/>
                <w:b/>
                <w:sz w:val="20"/>
                <w:szCs w:val="20"/>
              </w:rPr>
            </w:pPr>
            <w:r w:rsidRPr="0013126D">
              <w:rPr>
                <w:rFonts w:cs="Arial"/>
                <w:sz w:val="20"/>
                <w:szCs w:val="20"/>
              </w:rPr>
              <w:t>73.96%</w:t>
            </w:r>
          </w:p>
        </w:tc>
        <w:tc>
          <w:tcPr>
            <w:tcW w:w="1843" w:type="dxa"/>
            <w:tcBorders>
              <w:top w:val="nil"/>
              <w:left w:val="nil"/>
              <w:bottom w:val="single" w:sz="4" w:space="0" w:color="auto"/>
              <w:right w:val="single" w:sz="4" w:space="0" w:color="auto"/>
            </w:tcBorders>
            <w:vAlign w:val="bottom"/>
          </w:tcPr>
          <w:p w14:paraId="2439A1F2" w14:textId="30AF0ED3" w:rsidR="0013126D" w:rsidRPr="0013126D" w:rsidRDefault="0013126D" w:rsidP="0013126D">
            <w:pPr>
              <w:spacing w:line="260" w:lineRule="exact"/>
              <w:ind w:right="640"/>
              <w:jc w:val="center"/>
              <w:rPr>
                <w:rFonts w:cs="Arial"/>
                <w:b/>
                <w:sz w:val="20"/>
                <w:szCs w:val="20"/>
              </w:rPr>
            </w:pPr>
            <w:r w:rsidRPr="0013126D">
              <w:rPr>
                <w:rFonts w:cs="Arial"/>
                <w:sz w:val="20"/>
                <w:szCs w:val="20"/>
              </w:rPr>
              <w:t>4,436,197</w:t>
            </w:r>
          </w:p>
        </w:tc>
      </w:tr>
      <w:tr w:rsidR="0013126D" w:rsidRPr="0013126D" w14:paraId="29C29F04" w14:textId="77777777" w:rsidTr="00DD61A2">
        <w:trPr>
          <w:trHeight w:val="425"/>
        </w:trPr>
        <w:tc>
          <w:tcPr>
            <w:tcW w:w="455" w:type="dxa"/>
          </w:tcPr>
          <w:p w14:paraId="49BC7AEC" w14:textId="19799672" w:rsidR="0013126D" w:rsidRPr="0013126D" w:rsidRDefault="0013126D" w:rsidP="0013126D">
            <w:pPr>
              <w:spacing w:line="260" w:lineRule="exact"/>
              <w:jc w:val="center"/>
              <w:rPr>
                <w:rFonts w:cs="Arial"/>
                <w:b/>
                <w:sz w:val="20"/>
                <w:szCs w:val="20"/>
              </w:rPr>
            </w:pPr>
            <w:r w:rsidRPr="0013126D">
              <w:rPr>
                <w:rFonts w:cs="Arial"/>
                <w:sz w:val="20"/>
                <w:szCs w:val="20"/>
              </w:rPr>
              <w:t>3</w:t>
            </w:r>
          </w:p>
        </w:tc>
        <w:tc>
          <w:tcPr>
            <w:tcW w:w="3827" w:type="dxa"/>
          </w:tcPr>
          <w:p w14:paraId="5EC49975" w14:textId="688D4ED4" w:rsidR="0013126D" w:rsidRPr="0013126D" w:rsidRDefault="0013126D" w:rsidP="0013126D">
            <w:pPr>
              <w:spacing w:line="260" w:lineRule="exact"/>
              <w:rPr>
                <w:rFonts w:cs="Arial"/>
                <w:b/>
                <w:sz w:val="20"/>
                <w:szCs w:val="20"/>
              </w:rPr>
            </w:pPr>
            <w:r w:rsidRPr="0013126D">
              <w:rPr>
                <w:rFonts w:cs="Arial"/>
                <w:sz w:val="20"/>
                <w:szCs w:val="20"/>
              </w:rPr>
              <w:t>Declare a final dividend</w:t>
            </w:r>
          </w:p>
        </w:tc>
        <w:tc>
          <w:tcPr>
            <w:tcW w:w="1418" w:type="dxa"/>
            <w:tcBorders>
              <w:top w:val="nil"/>
              <w:left w:val="single" w:sz="4" w:space="0" w:color="auto"/>
              <w:bottom w:val="single" w:sz="4" w:space="0" w:color="auto"/>
              <w:right w:val="single" w:sz="4" w:space="0" w:color="auto"/>
            </w:tcBorders>
            <w:vAlign w:val="bottom"/>
          </w:tcPr>
          <w:p w14:paraId="374002A8" w14:textId="46D87551" w:rsidR="0013126D" w:rsidRPr="0013126D" w:rsidRDefault="0013126D" w:rsidP="0013126D">
            <w:pPr>
              <w:spacing w:line="260" w:lineRule="exact"/>
              <w:jc w:val="center"/>
              <w:rPr>
                <w:rFonts w:cs="Arial"/>
                <w:b/>
                <w:sz w:val="20"/>
                <w:szCs w:val="20"/>
              </w:rPr>
            </w:pPr>
            <w:r w:rsidRPr="0013126D">
              <w:rPr>
                <w:rFonts w:cs="Arial"/>
                <w:sz w:val="20"/>
                <w:szCs w:val="20"/>
              </w:rPr>
              <w:t>900,110,096</w:t>
            </w:r>
          </w:p>
        </w:tc>
        <w:tc>
          <w:tcPr>
            <w:tcW w:w="992" w:type="dxa"/>
            <w:tcBorders>
              <w:top w:val="nil"/>
              <w:left w:val="nil"/>
              <w:bottom w:val="single" w:sz="4" w:space="0" w:color="auto"/>
              <w:right w:val="single" w:sz="4" w:space="0" w:color="auto"/>
            </w:tcBorders>
            <w:vAlign w:val="bottom"/>
          </w:tcPr>
          <w:p w14:paraId="2DB2C91D" w14:textId="791974E5" w:rsidR="0013126D" w:rsidRPr="0013126D" w:rsidRDefault="0013126D" w:rsidP="0013126D">
            <w:pPr>
              <w:spacing w:line="260" w:lineRule="exact"/>
              <w:jc w:val="center"/>
              <w:rPr>
                <w:rFonts w:cs="Arial"/>
                <w:b/>
                <w:sz w:val="20"/>
                <w:szCs w:val="20"/>
              </w:rPr>
            </w:pPr>
            <w:r w:rsidRPr="0013126D">
              <w:rPr>
                <w:rFonts w:cs="Arial"/>
                <w:sz w:val="20"/>
                <w:szCs w:val="20"/>
              </w:rPr>
              <w:t>99.90</w:t>
            </w:r>
          </w:p>
        </w:tc>
        <w:tc>
          <w:tcPr>
            <w:tcW w:w="1418" w:type="dxa"/>
            <w:tcBorders>
              <w:top w:val="nil"/>
              <w:left w:val="nil"/>
              <w:bottom w:val="single" w:sz="4" w:space="0" w:color="auto"/>
              <w:right w:val="single" w:sz="4" w:space="0" w:color="auto"/>
            </w:tcBorders>
            <w:vAlign w:val="bottom"/>
          </w:tcPr>
          <w:p w14:paraId="3EDA2E75" w14:textId="60A6788A" w:rsidR="0013126D" w:rsidRPr="0013126D" w:rsidRDefault="0013126D" w:rsidP="0013126D">
            <w:pPr>
              <w:spacing w:line="260" w:lineRule="exact"/>
              <w:jc w:val="center"/>
              <w:rPr>
                <w:rFonts w:cs="Arial"/>
                <w:b/>
                <w:sz w:val="20"/>
                <w:szCs w:val="20"/>
              </w:rPr>
            </w:pPr>
            <w:r w:rsidRPr="0013126D">
              <w:rPr>
                <w:rFonts w:cs="Arial"/>
                <w:sz w:val="20"/>
                <w:szCs w:val="20"/>
              </w:rPr>
              <w:t>906,276</w:t>
            </w:r>
          </w:p>
        </w:tc>
        <w:tc>
          <w:tcPr>
            <w:tcW w:w="992" w:type="dxa"/>
            <w:tcBorders>
              <w:top w:val="nil"/>
              <w:left w:val="nil"/>
              <w:bottom w:val="single" w:sz="4" w:space="0" w:color="auto"/>
              <w:right w:val="single" w:sz="4" w:space="0" w:color="auto"/>
            </w:tcBorders>
            <w:vAlign w:val="bottom"/>
          </w:tcPr>
          <w:p w14:paraId="53351EF0" w14:textId="6D6B3001" w:rsidR="0013126D" w:rsidRPr="0013126D" w:rsidRDefault="0013126D" w:rsidP="0013126D">
            <w:pPr>
              <w:spacing w:line="260" w:lineRule="exact"/>
              <w:jc w:val="center"/>
              <w:rPr>
                <w:rFonts w:cs="Arial"/>
                <w:b/>
                <w:sz w:val="20"/>
                <w:szCs w:val="20"/>
              </w:rPr>
            </w:pPr>
            <w:r w:rsidRPr="0013126D">
              <w:rPr>
                <w:rFonts w:cs="Arial"/>
                <w:sz w:val="20"/>
                <w:szCs w:val="20"/>
              </w:rPr>
              <w:t>0.10</w:t>
            </w:r>
          </w:p>
        </w:tc>
        <w:tc>
          <w:tcPr>
            <w:tcW w:w="1559" w:type="dxa"/>
            <w:tcBorders>
              <w:top w:val="nil"/>
              <w:left w:val="nil"/>
              <w:bottom w:val="single" w:sz="4" w:space="0" w:color="auto"/>
              <w:right w:val="single" w:sz="4" w:space="0" w:color="auto"/>
            </w:tcBorders>
            <w:vAlign w:val="bottom"/>
          </w:tcPr>
          <w:p w14:paraId="37F0AE43" w14:textId="441D8974" w:rsidR="0013126D" w:rsidRPr="0013126D" w:rsidRDefault="0013126D" w:rsidP="0013126D">
            <w:pPr>
              <w:spacing w:line="260" w:lineRule="exact"/>
              <w:jc w:val="center"/>
              <w:rPr>
                <w:rFonts w:cs="Arial"/>
                <w:b/>
                <w:sz w:val="20"/>
                <w:szCs w:val="20"/>
              </w:rPr>
            </w:pPr>
            <w:r w:rsidRPr="0013126D">
              <w:rPr>
                <w:rFonts w:cs="Arial"/>
                <w:sz w:val="20"/>
                <w:szCs w:val="20"/>
              </w:rPr>
              <w:t>901,016,372</w:t>
            </w:r>
          </w:p>
        </w:tc>
        <w:tc>
          <w:tcPr>
            <w:tcW w:w="1701" w:type="dxa"/>
            <w:tcBorders>
              <w:top w:val="nil"/>
              <w:left w:val="nil"/>
              <w:bottom w:val="single" w:sz="4" w:space="0" w:color="auto"/>
              <w:right w:val="single" w:sz="4" w:space="0" w:color="auto"/>
            </w:tcBorders>
            <w:vAlign w:val="bottom"/>
          </w:tcPr>
          <w:p w14:paraId="275A0859" w14:textId="3C2F00FB" w:rsidR="0013126D" w:rsidRPr="0013126D" w:rsidRDefault="0013126D" w:rsidP="0013126D">
            <w:pPr>
              <w:spacing w:line="260" w:lineRule="exact"/>
              <w:jc w:val="center"/>
              <w:rPr>
                <w:rFonts w:cs="Arial"/>
                <w:b/>
                <w:sz w:val="20"/>
                <w:szCs w:val="20"/>
              </w:rPr>
            </w:pPr>
            <w:r w:rsidRPr="0013126D">
              <w:rPr>
                <w:rFonts w:cs="Arial"/>
                <w:sz w:val="20"/>
                <w:szCs w:val="20"/>
              </w:rPr>
              <w:t>74.32%</w:t>
            </w:r>
          </w:p>
        </w:tc>
        <w:tc>
          <w:tcPr>
            <w:tcW w:w="1843" w:type="dxa"/>
            <w:tcBorders>
              <w:top w:val="nil"/>
              <w:left w:val="nil"/>
              <w:bottom w:val="single" w:sz="4" w:space="0" w:color="auto"/>
              <w:right w:val="single" w:sz="4" w:space="0" w:color="auto"/>
            </w:tcBorders>
            <w:vAlign w:val="bottom"/>
          </w:tcPr>
          <w:p w14:paraId="43FF072A" w14:textId="72456EDA" w:rsidR="0013126D" w:rsidRPr="0013126D" w:rsidRDefault="0013126D" w:rsidP="0013126D">
            <w:pPr>
              <w:spacing w:line="260" w:lineRule="exact"/>
              <w:ind w:right="640"/>
              <w:jc w:val="center"/>
              <w:rPr>
                <w:rFonts w:cs="Arial"/>
                <w:b/>
                <w:sz w:val="20"/>
                <w:szCs w:val="20"/>
              </w:rPr>
            </w:pPr>
            <w:r w:rsidRPr="0013126D">
              <w:rPr>
                <w:rFonts w:cs="Arial"/>
                <w:sz w:val="20"/>
                <w:szCs w:val="20"/>
              </w:rPr>
              <w:t>155,331</w:t>
            </w:r>
          </w:p>
        </w:tc>
      </w:tr>
      <w:tr w:rsidR="0013126D" w:rsidRPr="0013126D" w14:paraId="07A8B234" w14:textId="77777777" w:rsidTr="00DD61A2">
        <w:trPr>
          <w:trHeight w:val="425"/>
        </w:trPr>
        <w:tc>
          <w:tcPr>
            <w:tcW w:w="455" w:type="dxa"/>
          </w:tcPr>
          <w:p w14:paraId="2A18BC7C" w14:textId="10161CCB" w:rsidR="0013126D" w:rsidRPr="0013126D" w:rsidRDefault="0013126D" w:rsidP="0013126D">
            <w:pPr>
              <w:spacing w:line="260" w:lineRule="exact"/>
              <w:jc w:val="center"/>
              <w:rPr>
                <w:rFonts w:cs="Arial"/>
                <w:b/>
                <w:sz w:val="20"/>
                <w:szCs w:val="20"/>
              </w:rPr>
            </w:pPr>
            <w:r w:rsidRPr="0013126D">
              <w:rPr>
                <w:rFonts w:cs="Arial"/>
                <w:sz w:val="20"/>
                <w:szCs w:val="20"/>
              </w:rPr>
              <w:t>4</w:t>
            </w:r>
          </w:p>
        </w:tc>
        <w:tc>
          <w:tcPr>
            <w:tcW w:w="3827" w:type="dxa"/>
          </w:tcPr>
          <w:p w14:paraId="1203A5C2" w14:textId="3B5B624D" w:rsidR="0013126D" w:rsidRPr="0013126D" w:rsidRDefault="0013126D" w:rsidP="0013126D">
            <w:pPr>
              <w:spacing w:line="260" w:lineRule="exact"/>
              <w:rPr>
                <w:rFonts w:cs="Arial"/>
                <w:b/>
                <w:sz w:val="20"/>
                <w:szCs w:val="20"/>
              </w:rPr>
            </w:pPr>
            <w:r w:rsidRPr="0013126D">
              <w:rPr>
                <w:rFonts w:cs="Arial"/>
                <w:sz w:val="20"/>
                <w:szCs w:val="20"/>
              </w:rPr>
              <w:t>Re-elect Lady Elish Angiolini</w:t>
            </w:r>
          </w:p>
        </w:tc>
        <w:tc>
          <w:tcPr>
            <w:tcW w:w="1418" w:type="dxa"/>
            <w:tcBorders>
              <w:top w:val="nil"/>
              <w:left w:val="single" w:sz="4" w:space="0" w:color="auto"/>
              <w:bottom w:val="single" w:sz="4" w:space="0" w:color="auto"/>
              <w:right w:val="single" w:sz="4" w:space="0" w:color="auto"/>
            </w:tcBorders>
            <w:vAlign w:val="bottom"/>
          </w:tcPr>
          <w:p w14:paraId="30FACC9C" w14:textId="6CBAA0F2" w:rsidR="0013126D" w:rsidRPr="0013126D" w:rsidRDefault="0013126D" w:rsidP="0013126D">
            <w:pPr>
              <w:spacing w:line="260" w:lineRule="exact"/>
              <w:jc w:val="center"/>
              <w:rPr>
                <w:rFonts w:cs="Arial"/>
                <w:b/>
                <w:sz w:val="20"/>
                <w:szCs w:val="20"/>
              </w:rPr>
            </w:pPr>
            <w:r w:rsidRPr="0013126D">
              <w:rPr>
                <w:rFonts w:cs="Arial"/>
                <w:sz w:val="20"/>
                <w:szCs w:val="20"/>
              </w:rPr>
              <w:t>890,269,238</w:t>
            </w:r>
          </w:p>
        </w:tc>
        <w:tc>
          <w:tcPr>
            <w:tcW w:w="992" w:type="dxa"/>
            <w:tcBorders>
              <w:top w:val="nil"/>
              <w:left w:val="nil"/>
              <w:bottom w:val="single" w:sz="4" w:space="0" w:color="auto"/>
              <w:right w:val="single" w:sz="4" w:space="0" w:color="auto"/>
            </w:tcBorders>
            <w:vAlign w:val="bottom"/>
          </w:tcPr>
          <w:p w14:paraId="20883AF1" w14:textId="4EBD5894" w:rsidR="0013126D" w:rsidRPr="0013126D" w:rsidRDefault="0013126D" w:rsidP="0013126D">
            <w:pPr>
              <w:spacing w:line="260" w:lineRule="exact"/>
              <w:jc w:val="center"/>
              <w:rPr>
                <w:rFonts w:cs="Arial"/>
                <w:b/>
                <w:sz w:val="20"/>
                <w:szCs w:val="20"/>
              </w:rPr>
            </w:pPr>
            <w:r w:rsidRPr="0013126D">
              <w:rPr>
                <w:rFonts w:cs="Arial"/>
                <w:sz w:val="20"/>
                <w:szCs w:val="20"/>
              </w:rPr>
              <w:t>98.82</w:t>
            </w:r>
          </w:p>
        </w:tc>
        <w:tc>
          <w:tcPr>
            <w:tcW w:w="1418" w:type="dxa"/>
            <w:tcBorders>
              <w:top w:val="nil"/>
              <w:left w:val="nil"/>
              <w:bottom w:val="single" w:sz="4" w:space="0" w:color="auto"/>
              <w:right w:val="single" w:sz="4" w:space="0" w:color="auto"/>
            </w:tcBorders>
            <w:vAlign w:val="bottom"/>
          </w:tcPr>
          <w:p w14:paraId="2549E0DB" w14:textId="50FBF890" w:rsidR="0013126D" w:rsidRPr="0013126D" w:rsidRDefault="0013126D" w:rsidP="0013126D">
            <w:pPr>
              <w:spacing w:line="260" w:lineRule="exact"/>
              <w:jc w:val="center"/>
              <w:rPr>
                <w:rFonts w:cs="Arial"/>
                <w:b/>
                <w:sz w:val="20"/>
                <w:szCs w:val="20"/>
              </w:rPr>
            </w:pPr>
            <w:r w:rsidRPr="0013126D">
              <w:rPr>
                <w:rFonts w:cs="Arial"/>
                <w:sz w:val="20"/>
                <w:szCs w:val="20"/>
              </w:rPr>
              <w:t>10,633,366</w:t>
            </w:r>
          </w:p>
        </w:tc>
        <w:tc>
          <w:tcPr>
            <w:tcW w:w="992" w:type="dxa"/>
            <w:tcBorders>
              <w:top w:val="nil"/>
              <w:left w:val="nil"/>
              <w:bottom w:val="single" w:sz="4" w:space="0" w:color="auto"/>
              <w:right w:val="single" w:sz="4" w:space="0" w:color="auto"/>
            </w:tcBorders>
            <w:vAlign w:val="bottom"/>
          </w:tcPr>
          <w:p w14:paraId="1E43F8F8" w14:textId="6D7B7B22" w:rsidR="0013126D" w:rsidRPr="0013126D" w:rsidRDefault="0013126D" w:rsidP="0013126D">
            <w:pPr>
              <w:spacing w:line="260" w:lineRule="exact"/>
              <w:jc w:val="center"/>
              <w:rPr>
                <w:rFonts w:cs="Arial"/>
                <w:b/>
                <w:sz w:val="20"/>
                <w:szCs w:val="20"/>
              </w:rPr>
            </w:pPr>
            <w:r w:rsidRPr="0013126D">
              <w:rPr>
                <w:rFonts w:cs="Arial"/>
                <w:sz w:val="20"/>
                <w:szCs w:val="20"/>
              </w:rPr>
              <w:t>1.18</w:t>
            </w:r>
          </w:p>
        </w:tc>
        <w:tc>
          <w:tcPr>
            <w:tcW w:w="1559" w:type="dxa"/>
            <w:tcBorders>
              <w:top w:val="nil"/>
              <w:left w:val="nil"/>
              <w:bottom w:val="single" w:sz="4" w:space="0" w:color="auto"/>
              <w:right w:val="single" w:sz="4" w:space="0" w:color="auto"/>
            </w:tcBorders>
            <w:vAlign w:val="bottom"/>
          </w:tcPr>
          <w:p w14:paraId="30B2F98B" w14:textId="352FCADA" w:rsidR="0013126D" w:rsidRPr="0013126D" w:rsidRDefault="0013126D" w:rsidP="0013126D">
            <w:pPr>
              <w:spacing w:line="260" w:lineRule="exact"/>
              <w:jc w:val="center"/>
              <w:rPr>
                <w:rFonts w:cs="Arial"/>
                <w:b/>
                <w:sz w:val="20"/>
                <w:szCs w:val="20"/>
              </w:rPr>
            </w:pPr>
            <w:r w:rsidRPr="0013126D">
              <w:rPr>
                <w:rFonts w:cs="Arial"/>
                <w:sz w:val="20"/>
                <w:szCs w:val="20"/>
              </w:rPr>
              <w:t>900,902,604</w:t>
            </w:r>
          </w:p>
        </w:tc>
        <w:tc>
          <w:tcPr>
            <w:tcW w:w="1701" w:type="dxa"/>
            <w:tcBorders>
              <w:top w:val="nil"/>
              <w:left w:val="nil"/>
              <w:bottom w:val="single" w:sz="4" w:space="0" w:color="auto"/>
              <w:right w:val="single" w:sz="4" w:space="0" w:color="auto"/>
            </w:tcBorders>
            <w:vAlign w:val="bottom"/>
          </w:tcPr>
          <w:p w14:paraId="5D1C0CDB" w14:textId="0585DEA5"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182612B7" w14:textId="7BBB246C" w:rsidR="0013126D" w:rsidRPr="0013126D" w:rsidRDefault="0013126D" w:rsidP="0013126D">
            <w:pPr>
              <w:spacing w:line="260" w:lineRule="exact"/>
              <w:ind w:right="640"/>
              <w:jc w:val="center"/>
              <w:rPr>
                <w:rFonts w:cs="Arial"/>
                <w:b/>
                <w:sz w:val="20"/>
                <w:szCs w:val="20"/>
              </w:rPr>
            </w:pPr>
            <w:r w:rsidRPr="0013126D">
              <w:rPr>
                <w:rFonts w:cs="Arial"/>
                <w:sz w:val="20"/>
                <w:szCs w:val="20"/>
              </w:rPr>
              <w:t>269,004</w:t>
            </w:r>
          </w:p>
        </w:tc>
      </w:tr>
      <w:tr w:rsidR="0013126D" w:rsidRPr="0013126D" w14:paraId="0ED35FDE" w14:textId="77777777" w:rsidTr="00DD61A2">
        <w:trPr>
          <w:trHeight w:val="425"/>
        </w:trPr>
        <w:tc>
          <w:tcPr>
            <w:tcW w:w="455" w:type="dxa"/>
          </w:tcPr>
          <w:p w14:paraId="6C8EDE10" w14:textId="3BD6F38C" w:rsidR="0013126D" w:rsidRPr="0013126D" w:rsidRDefault="0013126D" w:rsidP="0013126D">
            <w:pPr>
              <w:spacing w:line="260" w:lineRule="exact"/>
              <w:jc w:val="center"/>
              <w:rPr>
                <w:rFonts w:cs="Arial"/>
                <w:b/>
                <w:sz w:val="20"/>
                <w:szCs w:val="20"/>
              </w:rPr>
            </w:pPr>
            <w:r w:rsidRPr="0013126D">
              <w:rPr>
                <w:rFonts w:cs="Arial"/>
                <w:sz w:val="20"/>
                <w:szCs w:val="20"/>
              </w:rPr>
              <w:t>5</w:t>
            </w:r>
          </w:p>
        </w:tc>
        <w:tc>
          <w:tcPr>
            <w:tcW w:w="3827" w:type="dxa"/>
          </w:tcPr>
          <w:p w14:paraId="3FEA0C04" w14:textId="404A17F4" w:rsidR="0013126D" w:rsidRPr="0013126D" w:rsidRDefault="0013126D" w:rsidP="0013126D">
            <w:pPr>
              <w:spacing w:line="260" w:lineRule="exact"/>
              <w:rPr>
                <w:rFonts w:cs="Arial"/>
                <w:b/>
                <w:sz w:val="20"/>
                <w:szCs w:val="20"/>
              </w:rPr>
            </w:pPr>
            <w:r w:rsidRPr="0013126D">
              <w:rPr>
                <w:rFonts w:cs="Arial"/>
                <w:sz w:val="20"/>
                <w:szCs w:val="20"/>
              </w:rPr>
              <w:t>Re-elect John Bason</w:t>
            </w:r>
          </w:p>
        </w:tc>
        <w:tc>
          <w:tcPr>
            <w:tcW w:w="1418" w:type="dxa"/>
            <w:tcBorders>
              <w:top w:val="nil"/>
              <w:left w:val="single" w:sz="4" w:space="0" w:color="auto"/>
              <w:bottom w:val="single" w:sz="4" w:space="0" w:color="auto"/>
              <w:right w:val="single" w:sz="4" w:space="0" w:color="auto"/>
            </w:tcBorders>
            <w:vAlign w:val="bottom"/>
          </w:tcPr>
          <w:p w14:paraId="10DBC734" w14:textId="5571442F" w:rsidR="0013126D" w:rsidRPr="0013126D" w:rsidRDefault="0013126D" w:rsidP="0013126D">
            <w:pPr>
              <w:spacing w:line="260" w:lineRule="exact"/>
              <w:jc w:val="center"/>
              <w:rPr>
                <w:rFonts w:cs="Arial"/>
                <w:b/>
                <w:sz w:val="20"/>
                <w:szCs w:val="20"/>
              </w:rPr>
            </w:pPr>
            <w:r w:rsidRPr="0013126D">
              <w:rPr>
                <w:rFonts w:cs="Arial"/>
                <w:sz w:val="20"/>
                <w:szCs w:val="20"/>
              </w:rPr>
              <w:t>890,316,654</w:t>
            </w:r>
          </w:p>
        </w:tc>
        <w:tc>
          <w:tcPr>
            <w:tcW w:w="992" w:type="dxa"/>
            <w:tcBorders>
              <w:top w:val="nil"/>
              <w:left w:val="nil"/>
              <w:bottom w:val="single" w:sz="4" w:space="0" w:color="auto"/>
              <w:right w:val="single" w:sz="4" w:space="0" w:color="auto"/>
            </w:tcBorders>
            <w:vAlign w:val="bottom"/>
          </w:tcPr>
          <w:p w14:paraId="5A75CFE2" w14:textId="7551B023" w:rsidR="0013126D" w:rsidRPr="0013126D" w:rsidRDefault="0013126D" w:rsidP="0013126D">
            <w:pPr>
              <w:spacing w:line="260" w:lineRule="exact"/>
              <w:jc w:val="center"/>
              <w:rPr>
                <w:rFonts w:cs="Arial"/>
                <w:b/>
                <w:sz w:val="20"/>
                <w:szCs w:val="20"/>
              </w:rPr>
            </w:pPr>
            <w:r w:rsidRPr="0013126D">
              <w:rPr>
                <w:rFonts w:cs="Arial"/>
                <w:sz w:val="20"/>
                <w:szCs w:val="20"/>
              </w:rPr>
              <w:t>98.83</w:t>
            </w:r>
          </w:p>
        </w:tc>
        <w:tc>
          <w:tcPr>
            <w:tcW w:w="1418" w:type="dxa"/>
            <w:tcBorders>
              <w:top w:val="nil"/>
              <w:left w:val="nil"/>
              <w:bottom w:val="single" w:sz="4" w:space="0" w:color="auto"/>
              <w:right w:val="single" w:sz="4" w:space="0" w:color="auto"/>
            </w:tcBorders>
            <w:vAlign w:val="bottom"/>
          </w:tcPr>
          <w:p w14:paraId="74B50191" w14:textId="59DF3296" w:rsidR="0013126D" w:rsidRPr="0013126D" w:rsidRDefault="0013126D" w:rsidP="0013126D">
            <w:pPr>
              <w:spacing w:line="260" w:lineRule="exact"/>
              <w:jc w:val="center"/>
              <w:rPr>
                <w:rFonts w:cs="Arial"/>
                <w:b/>
                <w:sz w:val="20"/>
                <w:szCs w:val="20"/>
              </w:rPr>
            </w:pPr>
            <w:r w:rsidRPr="0013126D">
              <w:rPr>
                <w:rFonts w:cs="Arial"/>
                <w:sz w:val="20"/>
                <w:szCs w:val="20"/>
              </w:rPr>
              <w:t>10,558,958</w:t>
            </w:r>
          </w:p>
        </w:tc>
        <w:tc>
          <w:tcPr>
            <w:tcW w:w="992" w:type="dxa"/>
            <w:tcBorders>
              <w:top w:val="nil"/>
              <w:left w:val="nil"/>
              <w:bottom w:val="single" w:sz="4" w:space="0" w:color="auto"/>
              <w:right w:val="single" w:sz="4" w:space="0" w:color="auto"/>
            </w:tcBorders>
            <w:vAlign w:val="bottom"/>
          </w:tcPr>
          <w:p w14:paraId="5F0A0A2A" w14:textId="62A498B4" w:rsidR="0013126D" w:rsidRPr="0013126D" w:rsidRDefault="0013126D" w:rsidP="0013126D">
            <w:pPr>
              <w:spacing w:line="260" w:lineRule="exact"/>
              <w:jc w:val="center"/>
              <w:rPr>
                <w:rFonts w:cs="Arial"/>
                <w:b/>
                <w:sz w:val="20"/>
                <w:szCs w:val="20"/>
              </w:rPr>
            </w:pPr>
            <w:r w:rsidRPr="0013126D">
              <w:rPr>
                <w:rFonts w:cs="Arial"/>
                <w:sz w:val="20"/>
                <w:szCs w:val="20"/>
              </w:rPr>
              <w:t>1.17</w:t>
            </w:r>
          </w:p>
        </w:tc>
        <w:tc>
          <w:tcPr>
            <w:tcW w:w="1559" w:type="dxa"/>
            <w:tcBorders>
              <w:top w:val="nil"/>
              <w:left w:val="nil"/>
              <w:bottom w:val="single" w:sz="4" w:space="0" w:color="auto"/>
              <w:right w:val="single" w:sz="4" w:space="0" w:color="auto"/>
            </w:tcBorders>
            <w:vAlign w:val="bottom"/>
          </w:tcPr>
          <w:p w14:paraId="1F34DC14" w14:textId="5F832707" w:rsidR="0013126D" w:rsidRPr="0013126D" w:rsidRDefault="0013126D" w:rsidP="0013126D">
            <w:pPr>
              <w:spacing w:line="260" w:lineRule="exact"/>
              <w:jc w:val="center"/>
              <w:rPr>
                <w:rFonts w:cs="Arial"/>
                <w:b/>
                <w:sz w:val="20"/>
                <w:szCs w:val="20"/>
              </w:rPr>
            </w:pPr>
            <w:r w:rsidRPr="0013126D">
              <w:rPr>
                <w:rFonts w:cs="Arial"/>
                <w:sz w:val="20"/>
                <w:szCs w:val="20"/>
              </w:rPr>
              <w:t>900,875,612</w:t>
            </w:r>
          </w:p>
        </w:tc>
        <w:tc>
          <w:tcPr>
            <w:tcW w:w="1701" w:type="dxa"/>
            <w:tcBorders>
              <w:top w:val="nil"/>
              <w:left w:val="nil"/>
              <w:bottom w:val="single" w:sz="4" w:space="0" w:color="auto"/>
              <w:right w:val="single" w:sz="4" w:space="0" w:color="auto"/>
            </w:tcBorders>
            <w:vAlign w:val="bottom"/>
          </w:tcPr>
          <w:p w14:paraId="49EBB78B" w14:textId="457D1820"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72ED25E3" w14:textId="6B1362A2" w:rsidR="0013126D" w:rsidRPr="0013126D" w:rsidRDefault="0013126D" w:rsidP="0013126D">
            <w:pPr>
              <w:spacing w:line="260" w:lineRule="exact"/>
              <w:ind w:right="640"/>
              <w:jc w:val="center"/>
              <w:rPr>
                <w:rFonts w:cs="Arial"/>
                <w:b/>
                <w:sz w:val="20"/>
                <w:szCs w:val="20"/>
              </w:rPr>
            </w:pPr>
            <w:r w:rsidRPr="0013126D">
              <w:rPr>
                <w:rFonts w:cs="Arial"/>
                <w:sz w:val="20"/>
                <w:szCs w:val="20"/>
              </w:rPr>
              <w:t>295,996</w:t>
            </w:r>
          </w:p>
        </w:tc>
      </w:tr>
      <w:tr w:rsidR="0013126D" w:rsidRPr="0013126D" w14:paraId="0ED5EA68" w14:textId="77777777" w:rsidTr="00DD61A2">
        <w:trPr>
          <w:trHeight w:val="425"/>
        </w:trPr>
        <w:tc>
          <w:tcPr>
            <w:tcW w:w="455" w:type="dxa"/>
          </w:tcPr>
          <w:p w14:paraId="0824CBDE" w14:textId="7585BA2A" w:rsidR="0013126D" w:rsidRPr="0013126D" w:rsidRDefault="0013126D" w:rsidP="0013126D">
            <w:pPr>
              <w:spacing w:line="260" w:lineRule="exact"/>
              <w:jc w:val="center"/>
              <w:rPr>
                <w:rFonts w:cs="Arial"/>
                <w:b/>
                <w:sz w:val="20"/>
                <w:szCs w:val="20"/>
              </w:rPr>
            </w:pPr>
            <w:r w:rsidRPr="0013126D">
              <w:rPr>
                <w:rFonts w:cs="Arial"/>
                <w:sz w:val="20"/>
                <w:szCs w:val="20"/>
              </w:rPr>
              <w:t>6</w:t>
            </w:r>
          </w:p>
        </w:tc>
        <w:tc>
          <w:tcPr>
            <w:tcW w:w="3827" w:type="dxa"/>
          </w:tcPr>
          <w:p w14:paraId="06ADC97C" w14:textId="2643C4E3" w:rsidR="0013126D" w:rsidRPr="0013126D" w:rsidRDefault="0013126D" w:rsidP="0013126D">
            <w:pPr>
              <w:spacing w:line="260" w:lineRule="exact"/>
              <w:rPr>
                <w:rFonts w:cs="Arial"/>
                <w:b/>
                <w:sz w:val="20"/>
                <w:szCs w:val="20"/>
              </w:rPr>
            </w:pPr>
            <w:r w:rsidRPr="0013126D">
              <w:rPr>
                <w:rFonts w:cs="Arial"/>
                <w:sz w:val="20"/>
                <w:szCs w:val="20"/>
              </w:rPr>
              <w:t>Re-elect Tony Cocker</w:t>
            </w:r>
          </w:p>
        </w:tc>
        <w:tc>
          <w:tcPr>
            <w:tcW w:w="1418" w:type="dxa"/>
            <w:tcBorders>
              <w:top w:val="nil"/>
              <w:left w:val="single" w:sz="4" w:space="0" w:color="auto"/>
              <w:bottom w:val="single" w:sz="4" w:space="0" w:color="auto"/>
              <w:right w:val="single" w:sz="4" w:space="0" w:color="auto"/>
            </w:tcBorders>
            <w:vAlign w:val="bottom"/>
          </w:tcPr>
          <w:p w14:paraId="5417589C" w14:textId="61BBC6FA" w:rsidR="0013126D" w:rsidRPr="0013126D" w:rsidRDefault="0013126D" w:rsidP="0013126D">
            <w:pPr>
              <w:spacing w:line="260" w:lineRule="exact"/>
              <w:jc w:val="center"/>
              <w:rPr>
                <w:rFonts w:cs="Arial"/>
                <w:b/>
                <w:sz w:val="20"/>
                <w:szCs w:val="20"/>
              </w:rPr>
            </w:pPr>
            <w:r w:rsidRPr="0013126D">
              <w:rPr>
                <w:rFonts w:cs="Arial"/>
                <w:sz w:val="20"/>
                <w:szCs w:val="20"/>
              </w:rPr>
              <w:t>890,496,156</w:t>
            </w:r>
          </w:p>
        </w:tc>
        <w:tc>
          <w:tcPr>
            <w:tcW w:w="992" w:type="dxa"/>
            <w:tcBorders>
              <w:top w:val="nil"/>
              <w:left w:val="nil"/>
              <w:bottom w:val="single" w:sz="4" w:space="0" w:color="auto"/>
              <w:right w:val="single" w:sz="4" w:space="0" w:color="auto"/>
            </w:tcBorders>
            <w:vAlign w:val="bottom"/>
          </w:tcPr>
          <w:p w14:paraId="1EAF4C37" w14:textId="7BCD54D6" w:rsidR="0013126D" w:rsidRPr="0013126D" w:rsidRDefault="0013126D" w:rsidP="0013126D">
            <w:pPr>
              <w:spacing w:line="260" w:lineRule="exact"/>
              <w:jc w:val="center"/>
              <w:rPr>
                <w:rFonts w:cs="Arial"/>
                <w:b/>
                <w:sz w:val="20"/>
                <w:szCs w:val="20"/>
              </w:rPr>
            </w:pPr>
            <w:r w:rsidRPr="0013126D">
              <w:rPr>
                <w:rFonts w:cs="Arial"/>
                <w:sz w:val="20"/>
                <w:szCs w:val="20"/>
              </w:rPr>
              <w:t>98.85</w:t>
            </w:r>
          </w:p>
        </w:tc>
        <w:tc>
          <w:tcPr>
            <w:tcW w:w="1418" w:type="dxa"/>
            <w:tcBorders>
              <w:top w:val="nil"/>
              <w:left w:val="nil"/>
              <w:bottom w:val="single" w:sz="4" w:space="0" w:color="auto"/>
              <w:right w:val="single" w:sz="4" w:space="0" w:color="auto"/>
            </w:tcBorders>
            <w:vAlign w:val="bottom"/>
          </w:tcPr>
          <w:p w14:paraId="460B90E7" w14:textId="0F3C84CA" w:rsidR="0013126D" w:rsidRPr="0013126D" w:rsidRDefault="0013126D" w:rsidP="0013126D">
            <w:pPr>
              <w:spacing w:line="260" w:lineRule="exact"/>
              <w:jc w:val="center"/>
              <w:rPr>
                <w:rFonts w:cs="Arial"/>
                <w:b/>
                <w:sz w:val="20"/>
                <w:szCs w:val="20"/>
              </w:rPr>
            </w:pPr>
            <w:r w:rsidRPr="0013126D">
              <w:rPr>
                <w:rFonts w:cs="Arial"/>
                <w:sz w:val="20"/>
                <w:szCs w:val="20"/>
              </w:rPr>
              <w:t>10,386,885</w:t>
            </w:r>
          </w:p>
        </w:tc>
        <w:tc>
          <w:tcPr>
            <w:tcW w:w="992" w:type="dxa"/>
            <w:tcBorders>
              <w:top w:val="nil"/>
              <w:left w:val="nil"/>
              <w:bottom w:val="single" w:sz="4" w:space="0" w:color="auto"/>
              <w:right w:val="single" w:sz="4" w:space="0" w:color="auto"/>
            </w:tcBorders>
            <w:vAlign w:val="bottom"/>
          </w:tcPr>
          <w:p w14:paraId="44C2CD3A" w14:textId="1FBEF45B" w:rsidR="0013126D" w:rsidRPr="0013126D" w:rsidRDefault="0013126D" w:rsidP="0013126D">
            <w:pPr>
              <w:spacing w:line="260" w:lineRule="exact"/>
              <w:jc w:val="center"/>
              <w:rPr>
                <w:rFonts w:cs="Arial"/>
                <w:b/>
                <w:sz w:val="20"/>
                <w:szCs w:val="20"/>
              </w:rPr>
            </w:pPr>
            <w:r w:rsidRPr="0013126D">
              <w:rPr>
                <w:rFonts w:cs="Arial"/>
                <w:sz w:val="20"/>
                <w:szCs w:val="20"/>
              </w:rPr>
              <w:t>1.15</w:t>
            </w:r>
          </w:p>
        </w:tc>
        <w:tc>
          <w:tcPr>
            <w:tcW w:w="1559" w:type="dxa"/>
            <w:tcBorders>
              <w:top w:val="nil"/>
              <w:left w:val="nil"/>
              <w:bottom w:val="single" w:sz="4" w:space="0" w:color="auto"/>
              <w:right w:val="single" w:sz="4" w:space="0" w:color="auto"/>
            </w:tcBorders>
            <w:vAlign w:val="bottom"/>
          </w:tcPr>
          <w:p w14:paraId="004805B6" w14:textId="7BB0F8A8" w:rsidR="0013126D" w:rsidRPr="0013126D" w:rsidRDefault="0013126D" w:rsidP="0013126D">
            <w:pPr>
              <w:spacing w:line="260" w:lineRule="exact"/>
              <w:jc w:val="center"/>
              <w:rPr>
                <w:rFonts w:cs="Arial"/>
                <w:b/>
                <w:sz w:val="20"/>
                <w:szCs w:val="20"/>
              </w:rPr>
            </w:pPr>
            <w:r w:rsidRPr="0013126D">
              <w:rPr>
                <w:rFonts w:cs="Arial"/>
                <w:sz w:val="20"/>
                <w:szCs w:val="20"/>
              </w:rPr>
              <w:t>900,883,041</w:t>
            </w:r>
          </w:p>
        </w:tc>
        <w:tc>
          <w:tcPr>
            <w:tcW w:w="1701" w:type="dxa"/>
            <w:tcBorders>
              <w:top w:val="nil"/>
              <w:left w:val="nil"/>
              <w:bottom w:val="single" w:sz="4" w:space="0" w:color="auto"/>
              <w:right w:val="single" w:sz="4" w:space="0" w:color="auto"/>
            </w:tcBorders>
            <w:vAlign w:val="bottom"/>
          </w:tcPr>
          <w:p w14:paraId="660FD036" w14:textId="4F404EAD"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07B39132" w14:textId="7117103F" w:rsidR="0013126D" w:rsidRPr="0013126D" w:rsidRDefault="0013126D" w:rsidP="0013126D">
            <w:pPr>
              <w:spacing w:line="260" w:lineRule="exact"/>
              <w:ind w:right="640"/>
              <w:jc w:val="center"/>
              <w:rPr>
                <w:rFonts w:cs="Arial"/>
                <w:b/>
                <w:sz w:val="20"/>
                <w:szCs w:val="20"/>
              </w:rPr>
            </w:pPr>
            <w:r w:rsidRPr="0013126D">
              <w:rPr>
                <w:rFonts w:cs="Arial"/>
                <w:sz w:val="20"/>
                <w:szCs w:val="20"/>
              </w:rPr>
              <w:t>288,562</w:t>
            </w:r>
          </w:p>
        </w:tc>
      </w:tr>
      <w:tr w:rsidR="0013126D" w:rsidRPr="0013126D" w14:paraId="6DF1B2EE" w14:textId="77777777" w:rsidTr="00DD61A2">
        <w:trPr>
          <w:trHeight w:val="425"/>
        </w:trPr>
        <w:tc>
          <w:tcPr>
            <w:tcW w:w="455" w:type="dxa"/>
          </w:tcPr>
          <w:p w14:paraId="5B349578" w14:textId="10E4F409" w:rsidR="0013126D" w:rsidRPr="0013126D" w:rsidRDefault="0013126D" w:rsidP="0013126D">
            <w:pPr>
              <w:spacing w:line="260" w:lineRule="exact"/>
              <w:jc w:val="center"/>
              <w:rPr>
                <w:rFonts w:cs="Arial"/>
                <w:b/>
                <w:sz w:val="20"/>
                <w:szCs w:val="20"/>
              </w:rPr>
            </w:pPr>
            <w:r w:rsidRPr="0013126D">
              <w:rPr>
                <w:rFonts w:cs="Arial"/>
                <w:sz w:val="20"/>
                <w:szCs w:val="20"/>
              </w:rPr>
              <w:t>7</w:t>
            </w:r>
          </w:p>
        </w:tc>
        <w:tc>
          <w:tcPr>
            <w:tcW w:w="3827" w:type="dxa"/>
          </w:tcPr>
          <w:p w14:paraId="0B56F9E2" w14:textId="3A72C042" w:rsidR="0013126D" w:rsidRPr="0013126D" w:rsidRDefault="0013126D" w:rsidP="0013126D">
            <w:pPr>
              <w:spacing w:line="260" w:lineRule="exact"/>
              <w:rPr>
                <w:rFonts w:cs="Arial"/>
                <w:b/>
                <w:sz w:val="20"/>
                <w:szCs w:val="20"/>
              </w:rPr>
            </w:pPr>
            <w:r w:rsidRPr="0013126D">
              <w:rPr>
                <w:rFonts w:cs="Arial"/>
                <w:sz w:val="20"/>
                <w:szCs w:val="20"/>
              </w:rPr>
              <w:t>Re-elect Dame Debbie Crosbie</w:t>
            </w:r>
          </w:p>
        </w:tc>
        <w:tc>
          <w:tcPr>
            <w:tcW w:w="1418" w:type="dxa"/>
            <w:tcBorders>
              <w:top w:val="nil"/>
              <w:left w:val="single" w:sz="4" w:space="0" w:color="auto"/>
              <w:bottom w:val="single" w:sz="4" w:space="0" w:color="auto"/>
              <w:right w:val="single" w:sz="4" w:space="0" w:color="auto"/>
            </w:tcBorders>
            <w:vAlign w:val="bottom"/>
          </w:tcPr>
          <w:p w14:paraId="22BD0C0D" w14:textId="1CD73314" w:rsidR="0013126D" w:rsidRPr="0013126D" w:rsidRDefault="0013126D" w:rsidP="0013126D">
            <w:pPr>
              <w:spacing w:line="260" w:lineRule="exact"/>
              <w:jc w:val="center"/>
              <w:rPr>
                <w:rFonts w:cs="Arial"/>
                <w:b/>
                <w:sz w:val="20"/>
                <w:szCs w:val="20"/>
              </w:rPr>
            </w:pPr>
            <w:r w:rsidRPr="0013126D">
              <w:rPr>
                <w:rFonts w:cs="Arial"/>
                <w:sz w:val="20"/>
                <w:szCs w:val="20"/>
              </w:rPr>
              <w:t>888,830,923</w:t>
            </w:r>
          </w:p>
        </w:tc>
        <w:tc>
          <w:tcPr>
            <w:tcW w:w="992" w:type="dxa"/>
            <w:tcBorders>
              <w:top w:val="nil"/>
              <w:left w:val="nil"/>
              <w:bottom w:val="single" w:sz="4" w:space="0" w:color="auto"/>
              <w:right w:val="single" w:sz="4" w:space="0" w:color="auto"/>
            </w:tcBorders>
            <w:vAlign w:val="bottom"/>
          </w:tcPr>
          <w:p w14:paraId="498403FF" w14:textId="06CF5937" w:rsidR="0013126D" w:rsidRPr="0013126D" w:rsidRDefault="0013126D" w:rsidP="0013126D">
            <w:pPr>
              <w:spacing w:line="260" w:lineRule="exact"/>
              <w:jc w:val="center"/>
              <w:rPr>
                <w:rFonts w:cs="Arial"/>
                <w:b/>
                <w:sz w:val="20"/>
                <w:szCs w:val="20"/>
              </w:rPr>
            </w:pPr>
            <w:r w:rsidRPr="0013126D">
              <w:rPr>
                <w:rFonts w:cs="Arial"/>
                <w:sz w:val="20"/>
                <w:szCs w:val="20"/>
              </w:rPr>
              <w:t>98.66</w:t>
            </w:r>
          </w:p>
        </w:tc>
        <w:tc>
          <w:tcPr>
            <w:tcW w:w="1418" w:type="dxa"/>
            <w:tcBorders>
              <w:top w:val="nil"/>
              <w:left w:val="nil"/>
              <w:bottom w:val="single" w:sz="4" w:space="0" w:color="auto"/>
              <w:right w:val="single" w:sz="4" w:space="0" w:color="auto"/>
            </w:tcBorders>
            <w:vAlign w:val="bottom"/>
          </w:tcPr>
          <w:p w14:paraId="689A2D18" w14:textId="5B9E4961" w:rsidR="0013126D" w:rsidRPr="0013126D" w:rsidRDefault="0013126D" w:rsidP="0013126D">
            <w:pPr>
              <w:spacing w:line="260" w:lineRule="exact"/>
              <w:jc w:val="center"/>
              <w:rPr>
                <w:rFonts w:cs="Arial"/>
                <w:b/>
                <w:sz w:val="20"/>
                <w:szCs w:val="20"/>
              </w:rPr>
            </w:pPr>
            <w:r w:rsidRPr="0013126D">
              <w:rPr>
                <w:rFonts w:cs="Arial"/>
                <w:sz w:val="20"/>
                <w:szCs w:val="20"/>
              </w:rPr>
              <w:t>12,052,099</w:t>
            </w:r>
          </w:p>
        </w:tc>
        <w:tc>
          <w:tcPr>
            <w:tcW w:w="992" w:type="dxa"/>
            <w:tcBorders>
              <w:top w:val="nil"/>
              <w:left w:val="nil"/>
              <w:bottom w:val="single" w:sz="4" w:space="0" w:color="auto"/>
              <w:right w:val="single" w:sz="4" w:space="0" w:color="auto"/>
            </w:tcBorders>
            <w:vAlign w:val="bottom"/>
          </w:tcPr>
          <w:p w14:paraId="7DC0DB4A" w14:textId="6271E321" w:rsidR="0013126D" w:rsidRPr="0013126D" w:rsidRDefault="0013126D" w:rsidP="0013126D">
            <w:pPr>
              <w:spacing w:line="260" w:lineRule="exact"/>
              <w:jc w:val="center"/>
              <w:rPr>
                <w:rFonts w:cs="Arial"/>
                <w:b/>
                <w:sz w:val="20"/>
                <w:szCs w:val="20"/>
              </w:rPr>
            </w:pPr>
            <w:r w:rsidRPr="0013126D">
              <w:rPr>
                <w:rFonts w:cs="Arial"/>
                <w:sz w:val="20"/>
                <w:szCs w:val="20"/>
              </w:rPr>
              <w:t>1.34</w:t>
            </w:r>
          </w:p>
        </w:tc>
        <w:tc>
          <w:tcPr>
            <w:tcW w:w="1559" w:type="dxa"/>
            <w:tcBorders>
              <w:top w:val="nil"/>
              <w:left w:val="nil"/>
              <w:bottom w:val="single" w:sz="4" w:space="0" w:color="auto"/>
              <w:right w:val="single" w:sz="4" w:space="0" w:color="auto"/>
            </w:tcBorders>
            <w:vAlign w:val="bottom"/>
          </w:tcPr>
          <w:p w14:paraId="6AA9A376" w14:textId="46236179" w:rsidR="0013126D" w:rsidRPr="0013126D" w:rsidRDefault="0013126D" w:rsidP="0013126D">
            <w:pPr>
              <w:spacing w:line="260" w:lineRule="exact"/>
              <w:jc w:val="center"/>
              <w:rPr>
                <w:rFonts w:cs="Arial"/>
                <w:b/>
                <w:sz w:val="20"/>
                <w:szCs w:val="20"/>
              </w:rPr>
            </w:pPr>
            <w:r w:rsidRPr="0013126D">
              <w:rPr>
                <w:rFonts w:cs="Arial"/>
                <w:sz w:val="20"/>
                <w:szCs w:val="20"/>
              </w:rPr>
              <w:t>900,883,022</w:t>
            </w:r>
          </w:p>
        </w:tc>
        <w:tc>
          <w:tcPr>
            <w:tcW w:w="1701" w:type="dxa"/>
            <w:tcBorders>
              <w:top w:val="nil"/>
              <w:left w:val="nil"/>
              <w:bottom w:val="single" w:sz="4" w:space="0" w:color="auto"/>
              <w:right w:val="single" w:sz="4" w:space="0" w:color="auto"/>
            </w:tcBorders>
            <w:vAlign w:val="bottom"/>
          </w:tcPr>
          <w:p w14:paraId="08F0D032" w14:textId="565F3BCB"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196FB7FA" w14:textId="1E85B69C" w:rsidR="0013126D" w:rsidRPr="0013126D" w:rsidRDefault="0013126D" w:rsidP="0013126D">
            <w:pPr>
              <w:spacing w:line="260" w:lineRule="exact"/>
              <w:ind w:right="640"/>
              <w:jc w:val="center"/>
              <w:rPr>
                <w:rFonts w:cs="Arial"/>
                <w:b/>
                <w:sz w:val="20"/>
                <w:szCs w:val="20"/>
              </w:rPr>
            </w:pPr>
            <w:r w:rsidRPr="0013126D">
              <w:rPr>
                <w:rFonts w:cs="Arial"/>
                <w:sz w:val="20"/>
                <w:szCs w:val="20"/>
              </w:rPr>
              <w:t>288,581</w:t>
            </w:r>
          </w:p>
        </w:tc>
      </w:tr>
      <w:tr w:rsidR="0013126D" w:rsidRPr="0013126D" w14:paraId="6B99ACB1" w14:textId="77777777" w:rsidTr="00DD61A2">
        <w:trPr>
          <w:trHeight w:val="425"/>
        </w:trPr>
        <w:tc>
          <w:tcPr>
            <w:tcW w:w="455" w:type="dxa"/>
          </w:tcPr>
          <w:p w14:paraId="2E939032" w14:textId="5F466649" w:rsidR="0013126D" w:rsidRPr="0013126D" w:rsidRDefault="0013126D" w:rsidP="0013126D">
            <w:pPr>
              <w:spacing w:line="260" w:lineRule="exact"/>
              <w:jc w:val="center"/>
              <w:rPr>
                <w:rFonts w:cs="Arial"/>
                <w:b/>
                <w:sz w:val="20"/>
                <w:szCs w:val="20"/>
              </w:rPr>
            </w:pPr>
            <w:r w:rsidRPr="0013126D">
              <w:rPr>
                <w:rFonts w:cs="Arial"/>
                <w:sz w:val="20"/>
                <w:szCs w:val="20"/>
              </w:rPr>
              <w:t>8</w:t>
            </w:r>
          </w:p>
        </w:tc>
        <w:tc>
          <w:tcPr>
            <w:tcW w:w="3827" w:type="dxa"/>
          </w:tcPr>
          <w:p w14:paraId="6E0F91F9" w14:textId="2ACEF535" w:rsidR="0013126D" w:rsidRPr="0013126D" w:rsidRDefault="0013126D" w:rsidP="0013126D">
            <w:pPr>
              <w:spacing w:line="260" w:lineRule="exact"/>
              <w:rPr>
                <w:rFonts w:cs="Arial"/>
                <w:b/>
                <w:sz w:val="20"/>
                <w:szCs w:val="20"/>
              </w:rPr>
            </w:pPr>
            <w:r w:rsidRPr="0013126D">
              <w:rPr>
                <w:rFonts w:cs="Arial"/>
                <w:sz w:val="20"/>
                <w:szCs w:val="20"/>
              </w:rPr>
              <w:t>Re-elect Sir John Manzoni</w:t>
            </w:r>
          </w:p>
        </w:tc>
        <w:tc>
          <w:tcPr>
            <w:tcW w:w="1418" w:type="dxa"/>
            <w:tcBorders>
              <w:top w:val="nil"/>
              <w:left w:val="single" w:sz="4" w:space="0" w:color="auto"/>
              <w:bottom w:val="single" w:sz="4" w:space="0" w:color="auto"/>
              <w:right w:val="single" w:sz="4" w:space="0" w:color="auto"/>
            </w:tcBorders>
            <w:vAlign w:val="bottom"/>
          </w:tcPr>
          <w:p w14:paraId="665FE60E" w14:textId="0ABB4CAD" w:rsidR="0013126D" w:rsidRPr="0013126D" w:rsidRDefault="0013126D" w:rsidP="0013126D">
            <w:pPr>
              <w:spacing w:line="260" w:lineRule="exact"/>
              <w:jc w:val="center"/>
              <w:rPr>
                <w:rFonts w:cs="Arial"/>
                <w:b/>
                <w:sz w:val="20"/>
                <w:szCs w:val="20"/>
              </w:rPr>
            </w:pPr>
            <w:r w:rsidRPr="0013126D">
              <w:rPr>
                <w:rFonts w:cs="Arial"/>
                <w:sz w:val="20"/>
                <w:szCs w:val="20"/>
              </w:rPr>
              <w:t>859,467,902</w:t>
            </w:r>
          </w:p>
        </w:tc>
        <w:tc>
          <w:tcPr>
            <w:tcW w:w="992" w:type="dxa"/>
            <w:tcBorders>
              <w:top w:val="nil"/>
              <w:left w:val="nil"/>
              <w:bottom w:val="single" w:sz="4" w:space="0" w:color="auto"/>
              <w:right w:val="single" w:sz="4" w:space="0" w:color="auto"/>
            </w:tcBorders>
            <w:vAlign w:val="bottom"/>
          </w:tcPr>
          <w:p w14:paraId="080996CF" w14:textId="4E793FB2" w:rsidR="0013126D" w:rsidRPr="0013126D" w:rsidRDefault="0013126D" w:rsidP="0013126D">
            <w:pPr>
              <w:spacing w:line="260" w:lineRule="exact"/>
              <w:jc w:val="center"/>
              <w:rPr>
                <w:rFonts w:cs="Arial"/>
                <w:b/>
                <w:sz w:val="20"/>
                <w:szCs w:val="20"/>
              </w:rPr>
            </w:pPr>
            <w:r w:rsidRPr="0013126D">
              <w:rPr>
                <w:rFonts w:cs="Arial"/>
                <w:sz w:val="20"/>
                <w:szCs w:val="20"/>
              </w:rPr>
              <w:t>95.41</w:t>
            </w:r>
          </w:p>
        </w:tc>
        <w:tc>
          <w:tcPr>
            <w:tcW w:w="1418" w:type="dxa"/>
            <w:tcBorders>
              <w:top w:val="nil"/>
              <w:left w:val="nil"/>
              <w:bottom w:val="single" w:sz="4" w:space="0" w:color="auto"/>
              <w:right w:val="single" w:sz="4" w:space="0" w:color="auto"/>
            </w:tcBorders>
            <w:vAlign w:val="bottom"/>
          </w:tcPr>
          <w:p w14:paraId="72EB3001" w14:textId="1C8D6802" w:rsidR="0013126D" w:rsidRPr="0013126D" w:rsidRDefault="0013126D" w:rsidP="0013126D">
            <w:pPr>
              <w:spacing w:line="260" w:lineRule="exact"/>
              <w:jc w:val="center"/>
              <w:rPr>
                <w:rFonts w:cs="Arial"/>
                <w:b/>
                <w:sz w:val="20"/>
                <w:szCs w:val="20"/>
              </w:rPr>
            </w:pPr>
            <w:r w:rsidRPr="0013126D">
              <w:rPr>
                <w:rFonts w:cs="Arial"/>
                <w:sz w:val="20"/>
                <w:szCs w:val="20"/>
              </w:rPr>
              <w:t>41,351,147</w:t>
            </w:r>
          </w:p>
        </w:tc>
        <w:tc>
          <w:tcPr>
            <w:tcW w:w="992" w:type="dxa"/>
            <w:tcBorders>
              <w:top w:val="nil"/>
              <w:left w:val="nil"/>
              <w:bottom w:val="single" w:sz="4" w:space="0" w:color="auto"/>
              <w:right w:val="single" w:sz="4" w:space="0" w:color="auto"/>
            </w:tcBorders>
            <w:vAlign w:val="bottom"/>
          </w:tcPr>
          <w:p w14:paraId="439D8808" w14:textId="77DBCE1E" w:rsidR="0013126D" w:rsidRPr="0013126D" w:rsidRDefault="0013126D" w:rsidP="0013126D">
            <w:pPr>
              <w:spacing w:line="260" w:lineRule="exact"/>
              <w:jc w:val="center"/>
              <w:rPr>
                <w:rFonts w:cs="Arial"/>
                <w:b/>
                <w:sz w:val="20"/>
                <w:szCs w:val="20"/>
              </w:rPr>
            </w:pPr>
            <w:r w:rsidRPr="0013126D">
              <w:rPr>
                <w:rFonts w:cs="Arial"/>
                <w:sz w:val="20"/>
                <w:szCs w:val="20"/>
              </w:rPr>
              <w:t>4.59</w:t>
            </w:r>
          </w:p>
        </w:tc>
        <w:tc>
          <w:tcPr>
            <w:tcW w:w="1559" w:type="dxa"/>
            <w:tcBorders>
              <w:top w:val="nil"/>
              <w:left w:val="nil"/>
              <w:bottom w:val="single" w:sz="4" w:space="0" w:color="auto"/>
              <w:right w:val="single" w:sz="4" w:space="0" w:color="auto"/>
            </w:tcBorders>
            <w:vAlign w:val="bottom"/>
          </w:tcPr>
          <w:p w14:paraId="0D786384" w14:textId="467F5A58" w:rsidR="0013126D" w:rsidRPr="0013126D" w:rsidRDefault="0013126D" w:rsidP="0013126D">
            <w:pPr>
              <w:spacing w:line="260" w:lineRule="exact"/>
              <w:jc w:val="center"/>
              <w:rPr>
                <w:rFonts w:cs="Arial"/>
                <w:b/>
                <w:sz w:val="20"/>
                <w:szCs w:val="20"/>
              </w:rPr>
            </w:pPr>
            <w:r w:rsidRPr="0013126D">
              <w:rPr>
                <w:rFonts w:cs="Arial"/>
                <w:sz w:val="20"/>
                <w:szCs w:val="20"/>
              </w:rPr>
              <w:t>900,819,049</w:t>
            </w:r>
          </w:p>
        </w:tc>
        <w:tc>
          <w:tcPr>
            <w:tcW w:w="1701" w:type="dxa"/>
            <w:tcBorders>
              <w:top w:val="nil"/>
              <w:left w:val="nil"/>
              <w:bottom w:val="single" w:sz="4" w:space="0" w:color="auto"/>
              <w:right w:val="single" w:sz="4" w:space="0" w:color="auto"/>
            </w:tcBorders>
            <w:vAlign w:val="bottom"/>
          </w:tcPr>
          <w:p w14:paraId="5E8E72CD" w14:textId="1EB9CF24" w:rsidR="0013126D" w:rsidRPr="0013126D" w:rsidRDefault="0013126D" w:rsidP="0013126D">
            <w:pPr>
              <w:spacing w:line="260" w:lineRule="exact"/>
              <w:jc w:val="center"/>
              <w:rPr>
                <w:rFonts w:cs="Arial"/>
                <w:b/>
                <w:sz w:val="20"/>
                <w:szCs w:val="20"/>
              </w:rPr>
            </w:pPr>
            <w:r w:rsidRPr="0013126D">
              <w:rPr>
                <w:rFonts w:cs="Arial"/>
                <w:sz w:val="20"/>
                <w:szCs w:val="20"/>
              </w:rPr>
              <w:t>74.30%</w:t>
            </w:r>
          </w:p>
        </w:tc>
        <w:tc>
          <w:tcPr>
            <w:tcW w:w="1843" w:type="dxa"/>
            <w:tcBorders>
              <w:top w:val="nil"/>
              <w:left w:val="nil"/>
              <w:bottom w:val="single" w:sz="4" w:space="0" w:color="auto"/>
              <w:right w:val="single" w:sz="4" w:space="0" w:color="auto"/>
            </w:tcBorders>
            <w:vAlign w:val="bottom"/>
          </w:tcPr>
          <w:p w14:paraId="19D716FD" w14:textId="594C6481" w:rsidR="0013126D" w:rsidRPr="0013126D" w:rsidRDefault="0013126D" w:rsidP="0013126D">
            <w:pPr>
              <w:spacing w:line="260" w:lineRule="exact"/>
              <w:ind w:right="640"/>
              <w:jc w:val="center"/>
              <w:rPr>
                <w:rFonts w:cs="Arial"/>
                <w:b/>
                <w:sz w:val="20"/>
                <w:szCs w:val="20"/>
              </w:rPr>
            </w:pPr>
            <w:r w:rsidRPr="0013126D">
              <w:rPr>
                <w:rFonts w:cs="Arial"/>
                <w:sz w:val="20"/>
                <w:szCs w:val="20"/>
              </w:rPr>
              <w:t>352,554</w:t>
            </w:r>
          </w:p>
        </w:tc>
      </w:tr>
      <w:tr w:rsidR="0013126D" w:rsidRPr="0013126D" w14:paraId="5F85C5FE" w14:textId="77777777" w:rsidTr="00DD61A2">
        <w:trPr>
          <w:trHeight w:val="425"/>
        </w:trPr>
        <w:tc>
          <w:tcPr>
            <w:tcW w:w="455" w:type="dxa"/>
          </w:tcPr>
          <w:p w14:paraId="430B50CC" w14:textId="60A1C14D" w:rsidR="0013126D" w:rsidRPr="0013126D" w:rsidRDefault="0013126D" w:rsidP="0013126D">
            <w:pPr>
              <w:spacing w:line="260" w:lineRule="exact"/>
              <w:jc w:val="center"/>
              <w:rPr>
                <w:rFonts w:cs="Arial"/>
                <w:b/>
                <w:sz w:val="20"/>
                <w:szCs w:val="20"/>
              </w:rPr>
            </w:pPr>
            <w:r w:rsidRPr="0013126D">
              <w:rPr>
                <w:rFonts w:cs="Arial"/>
                <w:sz w:val="20"/>
                <w:szCs w:val="20"/>
              </w:rPr>
              <w:t>9</w:t>
            </w:r>
          </w:p>
        </w:tc>
        <w:tc>
          <w:tcPr>
            <w:tcW w:w="3827" w:type="dxa"/>
          </w:tcPr>
          <w:p w14:paraId="24276F5D" w14:textId="38819904" w:rsidR="0013126D" w:rsidRPr="0013126D" w:rsidRDefault="0013126D" w:rsidP="0013126D">
            <w:pPr>
              <w:spacing w:line="260" w:lineRule="exact"/>
              <w:rPr>
                <w:rFonts w:cs="Arial"/>
                <w:b/>
                <w:sz w:val="20"/>
                <w:szCs w:val="20"/>
              </w:rPr>
            </w:pPr>
            <w:r w:rsidRPr="0013126D">
              <w:rPr>
                <w:rFonts w:cs="Arial"/>
                <w:sz w:val="20"/>
                <w:szCs w:val="20"/>
              </w:rPr>
              <w:t>Re-elect Hixonia Nyasulu</w:t>
            </w:r>
          </w:p>
        </w:tc>
        <w:tc>
          <w:tcPr>
            <w:tcW w:w="1418" w:type="dxa"/>
            <w:tcBorders>
              <w:top w:val="nil"/>
              <w:left w:val="single" w:sz="4" w:space="0" w:color="auto"/>
              <w:bottom w:val="single" w:sz="4" w:space="0" w:color="auto"/>
              <w:right w:val="single" w:sz="4" w:space="0" w:color="auto"/>
            </w:tcBorders>
            <w:vAlign w:val="bottom"/>
          </w:tcPr>
          <w:p w14:paraId="17E800AE" w14:textId="62B88D31" w:rsidR="0013126D" w:rsidRPr="0013126D" w:rsidRDefault="0013126D" w:rsidP="0013126D">
            <w:pPr>
              <w:spacing w:line="260" w:lineRule="exact"/>
              <w:jc w:val="center"/>
              <w:rPr>
                <w:rFonts w:cs="Arial"/>
                <w:b/>
                <w:sz w:val="20"/>
                <w:szCs w:val="20"/>
              </w:rPr>
            </w:pPr>
            <w:r w:rsidRPr="0013126D">
              <w:rPr>
                <w:rFonts w:cs="Arial"/>
                <w:sz w:val="20"/>
                <w:szCs w:val="20"/>
              </w:rPr>
              <w:t>890,455,726</w:t>
            </w:r>
          </w:p>
        </w:tc>
        <w:tc>
          <w:tcPr>
            <w:tcW w:w="992" w:type="dxa"/>
            <w:tcBorders>
              <w:top w:val="nil"/>
              <w:left w:val="nil"/>
              <w:bottom w:val="single" w:sz="4" w:space="0" w:color="auto"/>
              <w:right w:val="single" w:sz="4" w:space="0" w:color="auto"/>
            </w:tcBorders>
            <w:vAlign w:val="bottom"/>
          </w:tcPr>
          <w:p w14:paraId="3A6EC809" w14:textId="5D0D72F5" w:rsidR="0013126D" w:rsidRPr="0013126D" w:rsidRDefault="0013126D" w:rsidP="0013126D">
            <w:pPr>
              <w:spacing w:line="260" w:lineRule="exact"/>
              <w:jc w:val="center"/>
              <w:rPr>
                <w:rFonts w:cs="Arial"/>
                <w:b/>
                <w:sz w:val="20"/>
                <w:szCs w:val="20"/>
              </w:rPr>
            </w:pPr>
            <w:r w:rsidRPr="0013126D">
              <w:rPr>
                <w:rFonts w:cs="Arial"/>
                <w:sz w:val="20"/>
                <w:szCs w:val="20"/>
              </w:rPr>
              <w:t>98.84</w:t>
            </w:r>
          </w:p>
        </w:tc>
        <w:tc>
          <w:tcPr>
            <w:tcW w:w="1418" w:type="dxa"/>
            <w:tcBorders>
              <w:top w:val="nil"/>
              <w:left w:val="nil"/>
              <w:bottom w:val="single" w:sz="4" w:space="0" w:color="auto"/>
              <w:right w:val="single" w:sz="4" w:space="0" w:color="auto"/>
            </w:tcBorders>
            <w:vAlign w:val="bottom"/>
          </w:tcPr>
          <w:p w14:paraId="46FCDD48" w14:textId="67FFF8E5" w:rsidR="0013126D" w:rsidRPr="0013126D" w:rsidRDefault="0013126D" w:rsidP="0013126D">
            <w:pPr>
              <w:spacing w:line="260" w:lineRule="exact"/>
              <w:jc w:val="center"/>
              <w:rPr>
                <w:rFonts w:cs="Arial"/>
                <w:b/>
                <w:sz w:val="20"/>
                <w:szCs w:val="20"/>
              </w:rPr>
            </w:pPr>
            <w:r w:rsidRPr="0013126D">
              <w:rPr>
                <w:rFonts w:cs="Arial"/>
                <w:sz w:val="20"/>
                <w:szCs w:val="20"/>
              </w:rPr>
              <w:t>10,477,417</w:t>
            </w:r>
          </w:p>
        </w:tc>
        <w:tc>
          <w:tcPr>
            <w:tcW w:w="992" w:type="dxa"/>
            <w:tcBorders>
              <w:top w:val="nil"/>
              <w:left w:val="nil"/>
              <w:bottom w:val="single" w:sz="4" w:space="0" w:color="auto"/>
              <w:right w:val="single" w:sz="4" w:space="0" w:color="auto"/>
            </w:tcBorders>
            <w:vAlign w:val="bottom"/>
          </w:tcPr>
          <w:p w14:paraId="6DC1EF17" w14:textId="61FC4580" w:rsidR="0013126D" w:rsidRPr="0013126D" w:rsidRDefault="0013126D" w:rsidP="0013126D">
            <w:pPr>
              <w:spacing w:line="260" w:lineRule="exact"/>
              <w:jc w:val="center"/>
              <w:rPr>
                <w:rFonts w:cs="Arial"/>
                <w:b/>
                <w:sz w:val="20"/>
                <w:szCs w:val="20"/>
              </w:rPr>
            </w:pPr>
            <w:r w:rsidRPr="0013126D">
              <w:rPr>
                <w:rFonts w:cs="Arial"/>
                <w:sz w:val="20"/>
                <w:szCs w:val="20"/>
              </w:rPr>
              <w:t>1.16</w:t>
            </w:r>
          </w:p>
        </w:tc>
        <w:tc>
          <w:tcPr>
            <w:tcW w:w="1559" w:type="dxa"/>
            <w:tcBorders>
              <w:top w:val="nil"/>
              <w:left w:val="nil"/>
              <w:bottom w:val="single" w:sz="4" w:space="0" w:color="auto"/>
              <w:right w:val="single" w:sz="4" w:space="0" w:color="auto"/>
            </w:tcBorders>
            <w:vAlign w:val="bottom"/>
          </w:tcPr>
          <w:p w14:paraId="43FE40B0" w14:textId="26033750" w:rsidR="0013126D" w:rsidRPr="0013126D" w:rsidRDefault="0013126D" w:rsidP="0013126D">
            <w:pPr>
              <w:spacing w:line="260" w:lineRule="exact"/>
              <w:jc w:val="center"/>
              <w:rPr>
                <w:rFonts w:cs="Arial"/>
                <w:b/>
                <w:sz w:val="20"/>
                <w:szCs w:val="20"/>
              </w:rPr>
            </w:pPr>
            <w:r w:rsidRPr="0013126D">
              <w:rPr>
                <w:rFonts w:cs="Arial"/>
                <w:sz w:val="20"/>
                <w:szCs w:val="20"/>
              </w:rPr>
              <w:t>900,933,143</w:t>
            </w:r>
          </w:p>
        </w:tc>
        <w:tc>
          <w:tcPr>
            <w:tcW w:w="1701" w:type="dxa"/>
            <w:tcBorders>
              <w:top w:val="nil"/>
              <w:left w:val="nil"/>
              <w:bottom w:val="single" w:sz="4" w:space="0" w:color="auto"/>
              <w:right w:val="single" w:sz="4" w:space="0" w:color="auto"/>
            </w:tcBorders>
            <w:vAlign w:val="bottom"/>
          </w:tcPr>
          <w:p w14:paraId="0C04792E" w14:textId="646DBC8C"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22A99A00" w14:textId="60E72172" w:rsidR="0013126D" w:rsidRPr="0013126D" w:rsidRDefault="0013126D" w:rsidP="0013126D">
            <w:pPr>
              <w:spacing w:line="260" w:lineRule="exact"/>
              <w:ind w:right="640"/>
              <w:jc w:val="center"/>
              <w:rPr>
                <w:rFonts w:cs="Arial"/>
                <w:b/>
                <w:sz w:val="20"/>
                <w:szCs w:val="20"/>
              </w:rPr>
            </w:pPr>
            <w:r w:rsidRPr="0013126D">
              <w:rPr>
                <w:rFonts w:cs="Arial"/>
                <w:sz w:val="20"/>
                <w:szCs w:val="20"/>
              </w:rPr>
              <w:t>237,489</w:t>
            </w:r>
          </w:p>
        </w:tc>
      </w:tr>
      <w:tr w:rsidR="0013126D" w:rsidRPr="0013126D" w14:paraId="56C01680" w14:textId="77777777" w:rsidTr="00DD61A2">
        <w:trPr>
          <w:trHeight w:val="425"/>
        </w:trPr>
        <w:tc>
          <w:tcPr>
            <w:tcW w:w="455" w:type="dxa"/>
          </w:tcPr>
          <w:p w14:paraId="0E7CD3C4" w14:textId="5ED7F376" w:rsidR="0013126D" w:rsidRPr="0013126D" w:rsidRDefault="0013126D" w:rsidP="0013126D">
            <w:pPr>
              <w:spacing w:line="260" w:lineRule="exact"/>
              <w:jc w:val="center"/>
              <w:rPr>
                <w:rFonts w:cs="Arial"/>
                <w:b/>
                <w:sz w:val="20"/>
                <w:szCs w:val="20"/>
              </w:rPr>
            </w:pPr>
            <w:r w:rsidRPr="0013126D">
              <w:rPr>
                <w:rFonts w:cs="Arial"/>
                <w:sz w:val="20"/>
                <w:szCs w:val="20"/>
              </w:rPr>
              <w:t>10</w:t>
            </w:r>
          </w:p>
        </w:tc>
        <w:tc>
          <w:tcPr>
            <w:tcW w:w="3827" w:type="dxa"/>
          </w:tcPr>
          <w:p w14:paraId="65D4BEFF" w14:textId="1DA3DADF" w:rsidR="0013126D" w:rsidRPr="0013126D" w:rsidRDefault="0013126D" w:rsidP="0013126D">
            <w:pPr>
              <w:spacing w:line="260" w:lineRule="exact"/>
              <w:rPr>
                <w:rFonts w:cs="Arial"/>
                <w:b/>
                <w:sz w:val="20"/>
                <w:szCs w:val="20"/>
              </w:rPr>
            </w:pPr>
            <w:r w:rsidRPr="0013126D">
              <w:rPr>
                <w:rFonts w:cs="Arial"/>
                <w:sz w:val="20"/>
                <w:szCs w:val="20"/>
              </w:rPr>
              <w:t>Re-elect Barry O’Regan</w:t>
            </w:r>
          </w:p>
        </w:tc>
        <w:tc>
          <w:tcPr>
            <w:tcW w:w="1418" w:type="dxa"/>
            <w:tcBorders>
              <w:top w:val="nil"/>
              <w:left w:val="single" w:sz="4" w:space="0" w:color="auto"/>
              <w:bottom w:val="single" w:sz="4" w:space="0" w:color="auto"/>
              <w:right w:val="single" w:sz="4" w:space="0" w:color="auto"/>
            </w:tcBorders>
            <w:vAlign w:val="bottom"/>
          </w:tcPr>
          <w:p w14:paraId="2DB030B4" w14:textId="1DFB0369" w:rsidR="0013126D" w:rsidRPr="0013126D" w:rsidRDefault="0013126D" w:rsidP="0013126D">
            <w:pPr>
              <w:spacing w:line="260" w:lineRule="exact"/>
              <w:jc w:val="center"/>
              <w:rPr>
                <w:rFonts w:cs="Arial"/>
                <w:b/>
                <w:sz w:val="20"/>
                <w:szCs w:val="20"/>
              </w:rPr>
            </w:pPr>
            <w:r w:rsidRPr="0013126D">
              <w:rPr>
                <w:rFonts w:cs="Arial"/>
                <w:sz w:val="20"/>
                <w:szCs w:val="20"/>
              </w:rPr>
              <w:t>894,142,772</w:t>
            </w:r>
          </w:p>
        </w:tc>
        <w:tc>
          <w:tcPr>
            <w:tcW w:w="992" w:type="dxa"/>
            <w:tcBorders>
              <w:top w:val="nil"/>
              <w:left w:val="nil"/>
              <w:bottom w:val="single" w:sz="4" w:space="0" w:color="auto"/>
              <w:right w:val="single" w:sz="4" w:space="0" w:color="auto"/>
            </w:tcBorders>
            <w:vAlign w:val="bottom"/>
          </w:tcPr>
          <w:p w14:paraId="5B492ABA" w14:textId="41BE8353" w:rsidR="0013126D" w:rsidRPr="0013126D" w:rsidRDefault="0013126D" w:rsidP="0013126D">
            <w:pPr>
              <w:spacing w:line="260" w:lineRule="exact"/>
              <w:jc w:val="center"/>
              <w:rPr>
                <w:rFonts w:cs="Arial"/>
                <w:b/>
                <w:sz w:val="20"/>
                <w:szCs w:val="20"/>
              </w:rPr>
            </w:pPr>
            <w:r w:rsidRPr="0013126D">
              <w:rPr>
                <w:rFonts w:cs="Arial"/>
                <w:sz w:val="20"/>
                <w:szCs w:val="20"/>
              </w:rPr>
              <w:t>99.25</w:t>
            </w:r>
          </w:p>
        </w:tc>
        <w:tc>
          <w:tcPr>
            <w:tcW w:w="1418" w:type="dxa"/>
            <w:tcBorders>
              <w:top w:val="nil"/>
              <w:left w:val="nil"/>
              <w:bottom w:val="single" w:sz="4" w:space="0" w:color="auto"/>
              <w:right w:val="single" w:sz="4" w:space="0" w:color="auto"/>
            </w:tcBorders>
            <w:vAlign w:val="bottom"/>
          </w:tcPr>
          <w:p w14:paraId="20F90A66" w14:textId="44C0D920" w:rsidR="0013126D" w:rsidRPr="0013126D" w:rsidRDefault="0013126D" w:rsidP="0013126D">
            <w:pPr>
              <w:spacing w:line="260" w:lineRule="exact"/>
              <w:jc w:val="center"/>
              <w:rPr>
                <w:rFonts w:cs="Arial"/>
                <w:b/>
                <w:sz w:val="20"/>
                <w:szCs w:val="20"/>
              </w:rPr>
            </w:pPr>
            <w:r w:rsidRPr="0013126D">
              <w:rPr>
                <w:rFonts w:cs="Arial"/>
                <w:sz w:val="20"/>
                <w:szCs w:val="20"/>
              </w:rPr>
              <w:t>6,764,130</w:t>
            </w:r>
          </w:p>
        </w:tc>
        <w:tc>
          <w:tcPr>
            <w:tcW w:w="992" w:type="dxa"/>
            <w:tcBorders>
              <w:top w:val="nil"/>
              <w:left w:val="nil"/>
              <w:bottom w:val="single" w:sz="4" w:space="0" w:color="auto"/>
              <w:right w:val="single" w:sz="4" w:space="0" w:color="auto"/>
            </w:tcBorders>
            <w:vAlign w:val="bottom"/>
          </w:tcPr>
          <w:p w14:paraId="0D10A2F4" w14:textId="35566F87" w:rsidR="0013126D" w:rsidRPr="0013126D" w:rsidRDefault="0013126D" w:rsidP="0013126D">
            <w:pPr>
              <w:spacing w:line="260" w:lineRule="exact"/>
              <w:jc w:val="center"/>
              <w:rPr>
                <w:rFonts w:cs="Arial"/>
                <w:b/>
                <w:sz w:val="20"/>
                <w:szCs w:val="20"/>
              </w:rPr>
            </w:pPr>
            <w:r w:rsidRPr="0013126D">
              <w:rPr>
                <w:rFonts w:cs="Arial"/>
                <w:sz w:val="20"/>
                <w:szCs w:val="20"/>
              </w:rPr>
              <w:t>0.75</w:t>
            </w:r>
          </w:p>
        </w:tc>
        <w:tc>
          <w:tcPr>
            <w:tcW w:w="1559" w:type="dxa"/>
            <w:tcBorders>
              <w:top w:val="nil"/>
              <w:left w:val="nil"/>
              <w:bottom w:val="single" w:sz="4" w:space="0" w:color="auto"/>
              <w:right w:val="single" w:sz="4" w:space="0" w:color="auto"/>
            </w:tcBorders>
            <w:vAlign w:val="bottom"/>
          </w:tcPr>
          <w:p w14:paraId="52483172" w14:textId="50014BC9" w:rsidR="0013126D" w:rsidRPr="0013126D" w:rsidRDefault="0013126D" w:rsidP="0013126D">
            <w:pPr>
              <w:spacing w:line="260" w:lineRule="exact"/>
              <w:jc w:val="center"/>
              <w:rPr>
                <w:rFonts w:cs="Arial"/>
                <w:b/>
                <w:sz w:val="20"/>
                <w:szCs w:val="20"/>
              </w:rPr>
            </w:pPr>
            <w:r w:rsidRPr="0013126D">
              <w:rPr>
                <w:rFonts w:cs="Arial"/>
                <w:sz w:val="20"/>
                <w:szCs w:val="20"/>
              </w:rPr>
              <w:t>900,906,902</w:t>
            </w:r>
          </w:p>
        </w:tc>
        <w:tc>
          <w:tcPr>
            <w:tcW w:w="1701" w:type="dxa"/>
            <w:tcBorders>
              <w:top w:val="nil"/>
              <w:left w:val="nil"/>
              <w:bottom w:val="single" w:sz="4" w:space="0" w:color="auto"/>
              <w:right w:val="single" w:sz="4" w:space="0" w:color="auto"/>
            </w:tcBorders>
            <w:vAlign w:val="bottom"/>
          </w:tcPr>
          <w:p w14:paraId="369DD535" w14:textId="5CC52B45"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60091038" w14:textId="1319DA53" w:rsidR="0013126D" w:rsidRPr="0013126D" w:rsidRDefault="0013126D" w:rsidP="0013126D">
            <w:pPr>
              <w:spacing w:line="260" w:lineRule="exact"/>
              <w:ind w:right="640"/>
              <w:jc w:val="center"/>
              <w:rPr>
                <w:rFonts w:cs="Arial"/>
                <w:b/>
                <w:sz w:val="20"/>
                <w:szCs w:val="20"/>
              </w:rPr>
            </w:pPr>
            <w:r w:rsidRPr="0013126D">
              <w:rPr>
                <w:rFonts w:cs="Arial"/>
                <w:sz w:val="20"/>
                <w:szCs w:val="20"/>
              </w:rPr>
              <w:t>264,701</w:t>
            </w:r>
          </w:p>
        </w:tc>
      </w:tr>
      <w:tr w:rsidR="0013126D" w:rsidRPr="0013126D" w14:paraId="6E98C0CE" w14:textId="77777777" w:rsidTr="00DD61A2">
        <w:trPr>
          <w:trHeight w:val="425"/>
        </w:trPr>
        <w:tc>
          <w:tcPr>
            <w:tcW w:w="455" w:type="dxa"/>
          </w:tcPr>
          <w:p w14:paraId="73F8FA05" w14:textId="32107128" w:rsidR="0013126D" w:rsidRPr="0013126D" w:rsidRDefault="0013126D" w:rsidP="0013126D">
            <w:pPr>
              <w:spacing w:line="260" w:lineRule="exact"/>
              <w:jc w:val="center"/>
              <w:rPr>
                <w:rFonts w:cs="Arial"/>
                <w:b/>
                <w:sz w:val="20"/>
                <w:szCs w:val="20"/>
              </w:rPr>
            </w:pPr>
            <w:r w:rsidRPr="0013126D">
              <w:rPr>
                <w:rFonts w:cs="Arial"/>
                <w:sz w:val="20"/>
                <w:szCs w:val="20"/>
              </w:rPr>
              <w:t>11</w:t>
            </w:r>
          </w:p>
        </w:tc>
        <w:tc>
          <w:tcPr>
            <w:tcW w:w="3827" w:type="dxa"/>
          </w:tcPr>
          <w:p w14:paraId="319C89C7" w14:textId="3BD1E4B2" w:rsidR="0013126D" w:rsidRPr="0013126D" w:rsidRDefault="0013126D" w:rsidP="0013126D">
            <w:pPr>
              <w:spacing w:line="260" w:lineRule="exact"/>
              <w:rPr>
                <w:rFonts w:cs="Arial"/>
                <w:b/>
                <w:sz w:val="20"/>
                <w:szCs w:val="20"/>
              </w:rPr>
            </w:pPr>
            <w:r w:rsidRPr="0013126D">
              <w:rPr>
                <w:rFonts w:cs="Arial"/>
                <w:sz w:val="20"/>
                <w:szCs w:val="20"/>
              </w:rPr>
              <w:t>Re-elect Martin Pibworth</w:t>
            </w:r>
          </w:p>
        </w:tc>
        <w:tc>
          <w:tcPr>
            <w:tcW w:w="1418" w:type="dxa"/>
            <w:tcBorders>
              <w:top w:val="nil"/>
              <w:left w:val="single" w:sz="4" w:space="0" w:color="auto"/>
              <w:bottom w:val="single" w:sz="4" w:space="0" w:color="auto"/>
              <w:right w:val="single" w:sz="4" w:space="0" w:color="auto"/>
            </w:tcBorders>
            <w:vAlign w:val="bottom"/>
          </w:tcPr>
          <w:p w14:paraId="5D5E69CA" w14:textId="61D956FA" w:rsidR="0013126D" w:rsidRPr="0013126D" w:rsidRDefault="0013126D" w:rsidP="0013126D">
            <w:pPr>
              <w:spacing w:line="260" w:lineRule="exact"/>
              <w:jc w:val="center"/>
              <w:rPr>
                <w:rFonts w:cs="Arial"/>
                <w:b/>
                <w:sz w:val="20"/>
                <w:szCs w:val="20"/>
              </w:rPr>
            </w:pPr>
            <w:r w:rsidRPr="0013126D">
              <w:rPr>
                <w:rFonts w:cs="Arial"/>
                <w:sz w:val="20"/>
                <w:szCs w:val="20"/>
              </w:rPr>
              <w:t>896,534,034</w:t>
            </w:r>
          </w:p>
        </w:tc>
        <w:tc>
          <w:tcPr>
            <w:tcW w:w="992" w:type="dxa"/>
            <w:tcBorders>
              <w:top w:val="nil"/>
              <w:left w:val="nil"/>
              <w:bottom w:val="single" w:sz="4" w:space="0" w:color="auto"/>
              <w:right w:val="single" w:sz="4" w:space="0" w:color="auto"/>
            </w:tcBorders>
            <w:vAlign w:val="bottom"/>
          </w:tcPr>
          <w:p w14:paraId="0A0D43B3" w14:textId="69EA90D4" w:rsidR="0013126D" w:rsidRPr="0013126D" w:rsidRDefault="0013126D" w:rsidP="0013126D">
            <w:pPr>
              <w:spacing w:line="260" w:lineRule="exact"/>
              <w:jc w:val="center"/>
              <w:rPr>
                <w:rFonts w:cs="Arial"/>
                <w:b/>
                <w:sz w:val="20"/>
                <w:szCs w:val="20"/>
              </w:rPr>
            </w:pPr>
            <w:r w:rsidRPr="0013126D">
              <w:rPr>
                <w:rFonts w:cs="Arial"/>
                <w:sz w:val="20"/>
                <w:szCs w:val="20"/>
              </w:rPr>
              <w:t>99.51</w:t>
            </w:r>
          </w:p>
        </w:tc>
        <w:tc>
          <w:tcPr>
            <w:tcW w:w="1418" w:type="dxa"/>
            <w:tcBorders>
              <w:top w:val="nil"/>
              <w:left w:val="nil"/>
              <w:bottom w:val="single" w:sz="4" w:space="0" w:color="auto"/>
              <w:right w:val="single" w:sz="4" w:space="0" w:color="auto"/>
            </w:tcBorders>
            <w:vAlign w:val="bottom"/>
          </w:tcPr>
          <w:p w14:paraId="39EAF149" w14:textId="66C31750" w:rsidR="0013126D" w:rsidRPr="0013126D" w:rsidRDefault="0013126D" w:rsidP="0013126D">
            <w:pPr>
              <w:spacing w:line="260" w:lineRule="exact"/>
              <w:jc w:val="center"/>
              <w:rPr>
                <w:rFonts w:cs="Arial"/>
                <w:b/>
                <w:sz w:val="20"/>
                <w:szCs w:val="20"/>
              </w:rPr>
            </w:pPr>
            <w:r w:rsidRPr="0013126D">
              <w:rPr>
                <w:rFonts w:cs="Arial"/>
                <w:sz w:val="20"/>
                <w:szCs w:val="20"/>
              </w:rPr>
              <w:t>4,393,128</w:t>
            </w:r>
          </w:p>
        </w:tc>
        <w:tc>
          <w:tcPr>
            <w:tcW w:w="992" w:type="dxa"/>
            <w:tcBorders>
              <w:top w:val="nil"/>
              <w:left w:val="nil"/>
              <w:bottom w:val="single" w:sz="4" w:space="0" w:color="auto"/>
              <w:right w:val="single" w:sz="4" w:space="0" w:color="auto"/>
            </w:tcBorders>
            <w:vAlign w:val="bottom"/>
          </w:tcPr>
          <w:p w14:paraId="05374D66" w14:textId="65625364" w:rsidR="0013126D" w:rsidRPr="0013126D" w:rsidRDefault="0013126D" w:rsidP="0013126D">
            <w:pPr>
              <w:spacing w:line="260" w:lineRule="exact"/>
              <w:jc w:val="center"/>
              <w:rPr>
                <w:rFonts w:cs="Arial"/>
                <w:b/>
                <w:sz w:val="20"/>
                <w:szCs w:val="20"/>
              </w:rPr>
            </w:pPr>
            <w:r w:rsidRPr="0013126D">
              <w:rPr>
                <w:rFonts w:cs="Arial"/>
                <w:sz w:val="20"/>
                <w:szCs w:val="20"/>
              </w:rPr>
              <w:t>0.49</w:t>
            </w:r>
          </w:p>
        </w:tc>
        <w:tc>
          <w:tcPr>
            <w:tcW w:w="1559" w:type="dxa"/>
            <w:tcBorders>
              <w:top w:val="nil"/>
              <w:left w:val="nil"/>
              <w:bottom w:val="single" w:sz="4" w:space="0" w:color="auto"/>
              <w:right w:val="single" w:sz="4" w:space="0" w:color="auto"/>
            </w:tcBorders>
            <w:vAlign w:val="bottom"/>
          </w:tcPr>
          <w:p w14:paraId="35A0E74C" w14:textId="082622C9" w:rsidR="0013126D" w:rsidRPr="0013126D" w:rsidRDefault="0013126D" w:rsidP="0013126D">
            <w:pPr>
              <w:spacing w:line="260" w:lineRule="exact"/>
              <w:jc w:val="center"/>
              <w:rPr>
                <w:rFonts w:cs="Arial"/>
                <w:b/>
                <w:sz w:val="20"/>
                <w:szCs w:val="20"/>
              </w:rPr>
            </w:pPr>
            <w:r w:rsidRPr="0013126D">
              <w:rPr>
                <w:rFonts w:cs="Arial"/>
                <w:sz w:val="20"/>
                <w:szCs w:val="20"/>
              </w:rPr>
              <w:t>900,927,162</w:t>
            </w:r>
          </w:p>
        </w:tc>
        <w:tc>
          <w:tcPr>
            <w:tcW w:w="1701" w:type="dxa"/>
            <w:tcBorders>
              <w:top w:val="nil"/>
              <w:left w:val="nil"/>
              <w:bottom w:val="single" w:sz="4" w:space="0" w:color="auto"/>
              <w:right w:val="single" w:sz="4" w:space="0" w:color="auto"/>
            </w:tcBorders>
            <w:vAlign w:val="bottom"/>
          </w:tcPr>
          <w:p w14:paraId="78D60CA6" w14:textId="3A112B5F"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46B0256E" w14:textId="3FB9B7C0" w:rsidR="0013126D" w:rsidRPr="0013126D" w:rsidRDefault="0013126D" w:rsidP="0013126D">
            <w:pPr>
              <w:spacing w:line="260" w:lineRule="exact"/>
              <w:ind w:right="640"/>
              <w:jc w:val="center"/>
              <w:rPr>
                <w:rFonts w:cs="Arial"/>
                <w:b/>
                <w:sz w:val="20"/>
                <w:szCs w:val="20"/>
              </w:rPr>
            </w:pPr>
            <w:r w:rsidRPr="0013126D">
              <w:rPr>
                <w:rFonts w:cs="Arial"/>
                <w:sz w:val="20"/>
                <w:szCs w:val="20"/>
              </w:rPr>
              <w:t>244,441</w:t>
            </w:r>
          </w:p>
        </w:tc>
      </w:tr>
      <w:tr w:rsidR="0013126D" w:rsidRPr="0013126D" w14:paraId="5603DE8D" w14:textId="77777777" w:rsidTr="00DD61A2">
        <w:trPr>
          <w:trHeight w:val="425"/>
        </w:trPr>
        <w:tc>
          <w:tcPr>
            <w:tcW w:w="455" w:type="dxa"/>
          </w:tcPr>
          <w:p w14:paraId="7FB92E0E" w14:textId="7E3F6058" w:rsidR="0013126D" w:rsidRPr="0013126D" w:rsidRDefault="0013126D" w:rsidP="0013126D">
            <w:pPr>
              <w:spacing w:line="260" w:lineRule="exact"/>
              <w:jc w:val="center"/>
              <w:rPr>
                <w:rFonts w:cs="Arial"/>
                <w:b/>
                <w:sz w:val="20"/>
                <w:szCs w:val="20"/>
              </w:rPr>
            </w:pPr>
            <w:r w:rsidRPr="0013126D">
              <w:rPr>
                <w:rFonts w:cs="Arial"/>
                <w:sz w:val="20"/>
                <w:szCs w:val="20"/>
              </w:rPr>
              <w:t>12</w:t>
            </w:r>
          </w:p>
        </w:tc>
        <w:tc>
          <w:tcPr>
            <w:tcW w:w="3827" w:type="dxa"/>
          </w:tcPr>
          <w:p w14:paraId="7E28DAF9" w14:textId="60600E72" w:rsidR="0013126D" w:rsidRPr="0013126D" w:rsidRDefault="0013126D" w:rsidP="0013126D">
            <w:pPr>
              <w:spacing w:line="260" w:lineRule="exact"/>
              <w:rPr>
                <w:rFonts w:cs="Arial"/>
                <w:b/>
                <w:sz w:val="20"/>
                <w:szCs w:val="20"/>
              </w:rPr>
            </w:pPr>
            <w:r w:rsidRPr="0013126D">
              <w:rPr>
                <w:rFonts w:cs="Arial"/>
                <w:sz w:val="20"/>
                <w:szCs w:val="20"/>
              </w:rPr>
              <w:t>Re-elect Melanie Smith</w:t>
            </w:r>
          </w:p>
        </w:tc>
        <w:tc>
          <w:tcPr>
            <w:tcW w:w="1418" w:type="dxa"/>
            <w:tcBorders>
              <w:top w:val="nil"/>
              <w:left w:val="single" w:sz="4" w:space="0" w:color="auto"/>
              <w:bottom w:val="single" w:sz="4" w:space="0" w:color="auto"/>
              <w:right w:val="single" w:sz="4" w:space="0" w:color="auto"/>
            </w:tcBorders>
            <w:vAlign w:val="bottom"/>
          </w:tcPr>
          <w:p w14:paraId="00658775" w14:textId="52CB0B3A" w:rsidR="0013126D" w:rsidRPr="0013126D" w:rsidRDefault="0013126D" w:rsidP="0013126D">
            <w:pPr>
              <w:spacing w:line="260" w:lineRule="exact"/>
              <w:jc w:val="center"/>
              <w:rPr>
                <w:rFonts w:cs="Arial"/>
                <w:b/>
                <w:sz w:val="20"/>
                <w:szCs w:val="20"/>
              </w:rPr>
            </w:pPr>
            <w:r w:rsidRPr="0013126D">
              <w:rPr>
                <w:rFonts w:cs="Arial"/>
                <w:sz w:val="20"/>
                <w:szCs w:val="20"/>
              </w:rPr>
              <w:t>889,782,976</w:t>
            </w:r>
          </w:p>
        </w:tc>
        <w:tc>
          <w:tcPr>
            <w:tcW w:w="992" w:type="dxa"/>
            <w:tcBorders>
              <w:top w:val="nil"/>
              <w:left w:val="nil"/>
              <w:bottom w:val="single" w:sz="4" w:space="0" w:color="auto"/>
              <w:right w:val="single" w:sz="4" w:space="0" w:color="auto"/>
            </w:tcBorders>
            <w:vAlign w:val="bottom"/>
          </w:tcPr>
          <w:p w14:paraId="520A56DD" w14:textId="527A9F0A" w:rsidR="0013126D" w:rsidRPr="0013126D" w:rsidRDefault="0013126D" w:rsidP="0013126D">
            <w:pPr>
              <w:spacing w:line="260" w:lineRule="exact"/>
              <w:jc w:val="center"/>
              <w:rPr>
                <w:rFonts w:cs="Arial"/>
                <w:b/>
                <w:sz w:val="20"/>
                <w:szCs w:val="20"/>
              </w:rPr>
            </w:pPr>
            <w:r w:rsidRPr="0013126D">
              <w:rPr>
                <w:rFonts w:cs="Arial"/>
                <w:sz w:val="20"/>
                <w:szCs w:val="20"/>
              </w:rPr>
              <w:t>98.77</w:t>
            </w:r>
          </w:p>
        </w:tc>
        <w:tc>
          <w:tcPr>
            <w:tcW w:w="1418" w:type="dxa"/>
            <w:tcBorders>
              <w:top w:val="nil"/>
              <w:left w:val="nil"/>
              <w:bottom w:val="single" w:sz="4" w:space="0" w:color="auto"/>
              <w:right w:val="single" w:sz="4" w:space="0" w:color="auto"/>
            </w:tcBorders>
            <w:vAlign w:val="bottom"/>
          </w:tcPr>
          <w:p w14:paraId="71B34170" w14:textId="45341CD9" w:rsidR="0013126D" w:rsidRPr="0013126D" w:rsidRDefault="0013126D" w:rsidP="0013126D">
            <w:pPr>
              <w:spacing w:line="260" w:lineRule="exact"/>
              <w:jc w:val="center"/>
              <w:rPr>
                <w:rFonts w:cs="Arial"/>
                <w:b/>
                <w:sz w:val="20"/>
                <w:szCs w:val="20"/>
              </w:rPr>
            </w:pPr>
            <w:r w:rsidRPr="0013126D">
              <w:rPr>
                <w:rFonts w:cs="Arial"/>
                <w:sz w:val="20"/>
                <w:szCs w:val="20"/>
              </w:rPr>
              <w:t>11,093,037</w:t>
            </w:r>
          </w:p>
        </w:tc>
        <w:tc>
          <w:tcPr>
            <w:tcW w:w="992" w:type="dxa"/>
            <w:tcBorders>
              <w:top w:val="nil"/>
              <w:left w:val="nil"/>
              <w:bottom w:val="single" w:sz="4" w:space="0" w:color="auto"/>
              <w:right w:val="single" w:sz="4" w:space="0" w:color="auto"/>
            </w:tcBorders>
            <w:vAlign w:val="bottom"/>
          </w:tcPr>
          <w:p w14:paraId="04E25629" w14:textId="7B437EFB" w:rsidR="0013126D" w:rsidRPr="0013126D" w:rsidRDefault="0013126D" w:rsidP="0013126D">
            <w:pPr>
              <w:spacing w:line="260" w:lineRule="exact"/>
              <w:jc w:val="center"/>
              <w:rPr>
                <w:rFonts w:cs="Arial"/>
                <w:b/>
                <w:sz w:val="20"/>
                <w:szCs w:val="20"/>
              </w:rPr>
            </w:pPr>
            <w:r w:rsidRPr="0013126D">
              <w:rPr>
                <w:rFonts w:cs="Arial"/>
                <w:sz w:val="20"/>
                <w:szCs w:val="20"/>
              </w:rPr>
              <w:t>1.23</w:t>
            </w:r>
          </w:p>
        </w:tc>
        <w:tc>
          <w:tcPr>
            <w:tcW w:w="1559" w:type="dxa"/>
            <w:tcBorders>
              <w:top w:val="nil"/>
              <w:left w:val="nil"/>
              <w:bottom w:val="single" w:sz="4" w:space="0" w:color="auto"/>
              <w:right w:val="single" w:sz="4" w:space="0" w:color="auto"/>
            </w:tcBorders>
            <w:vAlign w:val="bottom"/>
          </w:tcPr>
          <w:p w14:paraId="7A1008BB" w14:textId="676B4E54" w:rsidR="0013126D" w:rsidRPr="0013126D" w:rsidRDefault="0013126D" w:rsidP="0013126D">
            <w:pPr>
              <w:spacing w:line="260" w:lineRule="exact"/>
              <w:jc w:val="center"/>
              <w:rPr>
                <w:rFonts w:cs="Arial"/>
                <w:b/>
                <w:sz w:val="20"/>
                <w:szCs w:val="20"/>
              </w:rPr>
            </w:pPr>
            <w:r w:rsidRPr="0013126D">
              <w:rPr>
                <w:rFonts w:cs="Arial"/>
                <w:sz w:val="20"/>
                <w:szCs w:val="20"/>
              </w:rPr>
              <w:t>900,876,013</w:t>
            </w:r>
          </w:p>
        </w:tc>
        <w:tc>
          <w:tcPr>
            <w:tcW w:w="1701" w:type="dxa"/>
            <w:tcBorders>
              <w:top w:val="nil"/>
              <w:left w:val="nil"/>
              <w:bottom w:val="single" w:sz="4" w:space="0" w:color="auto"/>
              <w:right w:val="single" w:sz="4" w:space="0" w:color="auto"/>
            </w:tcBorders>
            <w:vAlign w:val="bottom"/>
          </w:tcPr>
          <w:p w14:paraId="542BE3B8" w14:textId="1AA8E321"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32CBF85D" w14:textId="5C1E3111" w:rsidR="0013126D" w:rsidRPr="0013126D" w:rsidRDefault="0013126D" w:rsidP="0013126D">
            <w:pPr>
              <w:spacing w:line="260" w:lineRule="exact"/>
              <w:ind w:right="640"/>
              <w:jc w:val="center"/>
              <w:rPr>
                <w:rFonts w:cs="Arial"/>
                <w:b/>
                <w:sz w:val="20"/>
                <w:szCs w:val="20"/>
              </w:rPr>
            </w:pPr>
            <w:r w:rsidRPr="0013126D">
              <w:rPr>
                <w:rFonts w:cs="Arial"/>
                <w:sz w:val="20"/>
                <w:szCs w:val="20"/>
              </w:rPr>
              <w:t>295,590</w:t>
            </w:r>
          </w:p>
        </w:tc>
      </w:tr>
      <w:tr w:rsidR="0013126D" w:rsidRPr="0013126D" w14:paraId="75E335D3" w14:textId="77777777" w:rsidTr="00DD61A2">
        <w:trPr>
          <w:trHeight w:val="425"/>
        </w:trPr>
        <w:tc>
          <w:tcPr>
            <w:tcW w:w="455" w:type="dxa"/>
          </w:tcPr>
          <w:p w14:paraId="2366AACB" w14:textId="60171CA1" w:rsidR="0013126D" w:rsidRPr="0013126D" w:rsidRDefault="0013126D" w:rsidP="0013126D">
            <w:pPr>
              <w:spacing w:line="260" w:lineRule="exact"/>
              <w:jc w:val="center"/>
              <w:rPr>
                <w:rFonts w:cs="Arial"/>
                <w:b/>
                <w:sz w:val="20"/>
                <w:szCs w:val="20"/>
              </w:rPr>
            </w:pPr>
            <w:r w:rsidRPr="0013126D">
              <w:rPr>
                <w:rFonts w:cs="Arial"/>
                <w:sz w:val="20"/>
                <w:szCs w:val="20"/>
              </w:rPr>
              <w:t>13</w:t>
            </w:r>
          </w:p>
        </w:tc>
        <w:tc>
          <w:tcPr>
            <w:tcW w:w="3827" w:type="dxa"/>
          </w:tcPr>
          <w:p w14:paraId="34B300EB" w14:textId="71B237EF" w:rsidR="0013126D" w:rsidRPr="0013126D" w:rsidRDefault="0013126D" w:rsidP="0013126D">
            <w:pPr>
              <w:spacing w:line="260" w:lineRule="exact"/>
              <w:rPr>
                <w:rFonts w:cs="Arial"/>
                <w:b/>
                <w:sz w:val="20"/>
                <w:szCs w:val="20"/>
              </w:rPr>
            </w:pPr>
            <w:r w:rsidRPr="0013126D">
              <w:rPr>
                <w:rFonts w:cs="Arial"/>
                <w:sz w:val="20"/>
                <w:szCs w:val="20"/>
              </w:rPr>
              <w:t>Re-elect Dame Angela Strank</w:t>
            </w:r>
          </w:p>
        </w:tc>
        <w:tc>
          <w:tcPr>
            <w:tcW w:w="1418" w:type="dxa"/>
            <w:tcBorders>
              <w:top w:val="nil"/>
              <w:left w:val="single" w:sz="4" w:space="0" w:color="auto"/>
              <w:bottom w:val="single" w:sz="4" w:space="0" w:color="auto"/>
              <w:right w:val="single" w:sz="4" w:space="0" w:color="auto"/>
            </w:tcBorders>
            <w:vAlign w:val="bottom"/>
          </w:tcPr>
          <w:p w14:paraId="523702AC" w14:textId="0D4D4F57" w:rsidR="0013126D" w:rsidRPr="0013126D" w:rsidRDefault="0013126D" w:rsidP="0013126D">
            <w:pPr>
              <w:spacing w:line="260" w:lineRule="exact"/>
              <w:jc w:val="center"/>
              <w:rPr>
                <w:rFonts w:cs="Arial"/>
                <w:b/>
                <w:sz w:val="20"/>
                <w:szCs w:val="20"/>
              </w:rPr>
            </w:pPr>
            <w:r w:rsidRPr="0013126D">
              <w:rPr>
                <w:rFonts w:cs="Arial"/>
                <w:sz w:val="20"/>
                <w:szCs w:val="20"/>
              </w:rPr>
              <w:t>889,417,142</w:t>
            </w:r>
          </w:p>
        </w:tc>
        <w:tc>
          <w:tcPr>
            <w:tcW w:w="992" w:type="dxa"/>
            <w:tcBorders>
              <w:top w:val="nil"/>
              <w:left w:val="nil"/>
              <w:bottom w:val="single" w:sz="4" w:space="0" w:color="auto"/>
              <w:right w:val="single" w:sz="4" w:space="0" w:color="auto"/>
            </w:tcBorders>
            <w:vAlign w:val="bottom"/>
          </w:tcPr>
          <w:p w14:paraId="236E6F61" w14:textId="69E9813D" w:rsidR="0013126D" w:rsidRPr="0013126D" w:rsidRDefault="0013126D" w:rsidP="0013126D">
            <w:pPr>
              <w:spacing w:line="260" w:lineRule="exact"/>
              <w:jc w:val="center"/>
              <w:rPr>
                <w:rFonts w:cs="Arial"/>
                <w:b/>
                <w:sz w:val="20"/>
                <w:szCs w:val="20"/>
              </w:rPr>
            </w:pPr>
            <w:r w:rsidRPr="0013126D">
              <w:rPr>
                <w:rFonts w:cs="Arial"/>
                <w:sz w:val="20"/>
                <w:szCs w:val="20"/>
              </w:rPr>
              <w:t>98.73</w:t>
            </w:r>
          </w:p>
        </w:tc>
        <w:tc>
          <w:tcPr>
            <w:tcW w:w="1418" w:type="dxa"/>
            <w:tcBorders>
              <w:top w:val="nil"/>
              <w:left w:val="nil"/>
              <w:bottom w:val="single" w:sz="4" w:space="0" w:color="auto"/>
              <w:right w:val="single" w:sz="4" w:space="0" w:color="auto"/>
            </w:tcBorders>
            <w:vAlign w:val="bottom"/>
          </w:tcPr>
          <w:p w14:paraId="5EB3AF7B" w14:textId="3E0FE9B0" w:rsidR="0013126D" w:rsidRPr="0013126D" w:rsidRDefault="0013126D" w:rsidP="0013126D">
            <w:pPr>
              <w:spacing w:line="260" w:lineRule="exact"/>
              <w:jc w:val="center"/>
              <w:rPr>
                <w:rFonts w:cs="Arial"/>
                <w:b/>
                <w:sz w:val="20"/>
                <w:szCs w:val="20"/>
              </w:rPr>
            </w:pPr>
            <w:r w:rsidRPr="0013126D">
              <w:rPr>
                <w:rFonts w:cs="Arial"/>
                <w:sz w:val="20"/>
                <w:szCs w:val="20"/>
              </w:rPr>
              <w:t>11,472,216</w:t>
            </w:r>
          </w:p>
        </w:tc>
        <w:tc>
          <w:tcPr>
            <w:tcW w:w="992" w:type="dxa"/>
            <w:tcBorders>
              <w:top w:val="nil"/>
              <w:left w:val="nil"/>
              <w:bottom w:val="single" w:sz="4" w:space="0" w:color="auto"/>
              <w:right w:val="single" w:sz="4" w:space="0" w:color="auto"/>
            </w:tcBorders>
            <w:vAlign w:val="bottom"/>
          </w:tcPr>
          <w:p w14:paraId="2E5FFA52" w14:textId="0384C754" w:rsidR="0013126D" w:rsidRPr="0013126D" w:rsidRDefault="0013126D" w:rsidP="0013126D">
            <w:pPr>
              <w:spacing w:line="260" w:lineRule="exact"/>
              <w:jc w:val="center"/>
              <w:rPr>
                <w:rFonts w:cs="Arial"/>
                <w:b/>
                <w:sz w:val="20"/>
                <w:szCs w:val="20"/>
              </w:rPr>
            </w:pPr>
            <w:r w:rsidRPr="0013126D">
              <w:rPr>
                <w:rFonts w:cs="Arial"/>
                <w:sz w:val="20"/>
                <w:szCs w:val="20"/>
              </w:rPr>
              <w:t>1.27</w:t>
            </w:r>
          </w:p>
        </w:tc>
        <w:tc>
          <w:tcPr>
            <w:tcW w:w="1559" w:type="dxa"/>
            <w:tcBorders>
              <w:top w:val="nil"/>
              <w:left w:val="nil"/>
              <w:bottom w:val="single" w:sz="4" w:space="0" w:color="auto"/>
              <w:right w:val="single" w:sz="4" w:space="0" w:color="auto"/>
            </w:tcBorders>
            <w:vAlign w:val="bottom"/>
          </w:tcPr>
          <w:p w14:paraId="3312E033" w14:textId="17DF9272" w:rsidR="0013126D" w:rsidRPr="0013126D" w:rsidRDefault="0013126D" w:rsidP="0013126D">
            <w:pPr>
              <w:spacing w:line="260" w:lineRule="exact"/>
              <w:jc w:val="center"/>
              <w:rPr>
                <w:rFonts w:cs="Arial"/>
                <w:b/>
                <w:sz w:val="20"/>
                <w:szCs w:val="20"/>
              </w:rPr>
            </w:pPr>
            <w:r w:rsidRPr="0013126D">
              <w:rPr>
                <w:rFonts w:cs="Arial"/>
                <w:sz w:val="20"/>
                <w:szCs w:val="20"/>
              </w:rPr>
              <w:t>900,889,358</w:t>
            </w:r>
          </w:p>
        </w:tc>
        <w:tc>
          <w:tcPr>
            <w:tcW w:w="1701" w:type="dxa"/>
            <w:tcBorders>
              <w:top w:val="nil"/>
              <w:left w:val="nil"/>
              <w:bottom w:val="single" w:sz="4" w:space="0" w:color="auto"/>
              <w:right w:val="single" w:sz="4" w:space="0" w:color="auto"/>
            </w:tcBorders>
            <w:vAlign w:val="bottom"/>
          </w:tcPr>
          <w:p w14:paraId="762FD825" w14:textId="7701EA57"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2483F88E" w14:textId="1F87FE06" w:rsidR="0013126D" w:rsidRPr="0013126D" w:rsidRDefault="0013126D" w:rsidP="0013126D">
            <w:pPr>
              <w:spacing w:line="260" w:lineRule="exact"/>
              <w:ind w:right="640"/>
              <w:jc w:val="center"/>
              <w:rPr>
                <w:rFonts w:cs="Arial"/>
                <w:b/>
                <w:sz w:val="20"/>
                <w:szCs w:val="20"/>
              </w:rPr>
            </w:pPr>
            <w:r w:rsidRPr="0013126D">
              <w:rPr>
                <w:rFonts w:cs="Arial"/>
                <w:sz w:val="20"/>
                <w:szCs w:val="20"/>
              </w:rPr>
              <w:t>282,245</w:t>
            </w:r>
          </w:p>
        </w:tc>
      </w:tr>
      <w:tr w:rsidR="0013126D" w:rsidRPr="0013126D" w14:paraId="621CCE19" w14:textId="77777777" w:rsidTr="00DD61A2">
        <w:trPr>
          <w:trHeight w:val="425"/>
        </w:trPr>
        <w:tc>
          <w:tcPr>
            <w:tcW w:w="455" w:type="dxa"/>
          </w:tcPr>
          <w:p w14:paraId="0C205ABF" w14:textId="5D18B7CB" w:rsidR="0013126D" w:rsidRPr="0013126D" w:rsidRDefault="0013126D" w:rsidP="0013126D">
            <w:pPr>
              <w:spacing w:line="260" w:lineRule="exact"/>
              <w:jc w:val="center"/>
              <w:rPr>
                <w:rFonts w:cs="Arial"/>
                <w:b/>
                <w:sz w:val="20"/>
                <w:szCs w:val="20"/>
              </w:rPr>
            </w:pPr>
            <w:r w:rsidRPr="0013126D">
              <w:rPr>
                <w:rFonts w:cs="Arial"/>
                <w:sz w:val="20"/>
                <w:szCs w:val="20"/>
              </w:rPr>
              <w:lastRenderedPageBreak/>
              <w:t>14</w:t>
            </w:r>
          </w:p>
        </w:tc>
        <w:tc>
          <w:tcPr>
            <w:tcW w:w="3827" w:type="dxa"/>
          </w:tcPr>
          <w:p w14:paraId="5045FAF9" w14:textId="184FDD36" w:rsidR="0013126D" w:rsidRPr="0013126D" w:rsidRDefault="0013126D" w:rsidP="0013126D">
            <w:pPr>
              <w:spacing w:line="260" w:lineRule="exact"/>
              <w:rPr>
                <w:rFonts w:cs="Arial"/>
                <w:b/>
                <w:sz w:val="20"/>
                <w:szCs w:val="20"/>
              </w:rPr>
            </w:pPr>
            <w:r w:rsidRPr="0013126D">
              <w:rPr>
                <w:rFonts w:cs="Arial"/>
                <w:sz w:val="20"/>
                <w:szCs w:val="20"/>
              </w:rPr>
              <w:t>Re-elect Maarten Wetselaar</w:t>
            </w:r>
          </w:p>
        </w:tc>
        <w:tc>
          <w:tcPr>
            <w:tcW w:w="1418" w:type="dxa"/>
            <w:tcBorders>
              <w:top w:val="nil"/>
              <w:left w:val="single" w:sz="4" w:space="0" w:color="auto"/>
              <w:bottom w:val="single" w:sz="4" w:space="0" w:color="auto"/>
              <w:right w:val="single" w:sz="4" w:space="0" w:color="auto"/>
            </w:tcBorders>
            <w:vAlign w:val="bottom"/>
          </w:tcPr>
          <w:p w14:paraId="27B9F508" w14:textId="3F28EDBE" w:rsidR="0013126D" w:rsidRPr="0013126D" w:rsidRDefault="0013126D" w:rsidP="0013126D">
            <w:pPr>
              <w:spacing w:line="260" w:lineRule="exact"/>
              <w:jc w:val="center"/>
              <w:rPr>
                <w:rFonts w:cs="Arial"/>
                <w:b/>
                <w:sz w:val="20"/>
                <w:szCs w:val="20"/>
              </w:rPr>
            </w:pPr>
            <w:r w:rsidRPr="0013126D">
              <w:rPr>
                <w:rFonts w:cs="Arial"/>
                <w:sz w:val="20"/>
                <w:szCs w:val="20"/>
              </w:rPr>
              <w:t>890,540,098</w:t>
            </w:r>
          </w:p>
        </w:tc>
        <w:tc>
          <w:tcPr>
            <w:tcW w:w="992" w:type="dxa"/>
            <w:tcBorders>
              <w:top w:val="nil"/>
              <w:left w:val="nil"/>
              <w:bottom w:val="single" w:sz="4" w:space="0" w:color="auto"/>
              <w:right w:val="single" w:sz="4" w:space="0" w:color="auto"/>
            </w:tcBorders>
            <w:vAlign w:val="bottom"/>
          </w:tcPr>
          <w:p w14:paraId="23F9EDD4" w14:textId="20356964" w:rsidR="0013126D" w:rsidRPr="0013126D" w:rsidRDefault="0013126D" w:rsidP="0013126D">
            <w:pPr>
              <w:spacing w:line="260" w:lineRule="exact"/>
              <w:jc w:val="center"/>
              <w:rPr>
                <w:rFonts w:cs="Arial"/>
                <w:b/>
                <w:sz w:val="20"/>
                <w:szCs w:val="20"/>
              </w:rPr>
            </w:pPr>
            <w:r w:rsidRPr="0013126D">
              <w:rPr>
                <w:rFonts w:cs="Arial"/>
                <w:sz w:val="20"/>
                <w:szCs w:val="20"/>
              </w:rPr>
              <w:t>98.85</w:t>
            </w:r>
          </w:p>
        </w:tc>
        <w:tc>
          <w:tcPr>
            <w:tcW w:w="1418" w:type="dxa"/>
            <w:tcBorders>
              <w:top w:val="nil"/>
              <w:left w:val="nil"/>
              <w:bottom w:val="single" w:sz="4" w:space="0" w:color="auto"/>
              <w:right w:val="single" w:sz="4" w:space="0" w:color="auto"/>
            </w:tcBorders>
            <w:vAlign w:val="bottom"/>
          </w:tcPr>
          <w:p w14:paraId="4625A127" w14:textId="3C18F33A" w:rsidR="0013126D" w:rsidRPr="0013126D" w:rsidRDefault="0013126D" w:rsidP="0013126D">
            <w:pPr>
              <w:spacing w:line="260" w:lineRule="exact"/>
              <w:jc w:val="center"/>
              <w:rPr>
                <w:rFonts w:cs="Arial"/>
                <w:b/>
                <w:sz w:val="20"/>
                <w:szCs w:val="20"/>
              </w:rPr>
            </w:pPr>
            <w:r w:rsidRPr="0013126D">
              <w:rPr>
                <w:rFonts w:cs="Arial"/>
                <w:sz w:val="20"/>
                <w:szCs w:val="20"/>
              </w:rPr>
              <w:t>10,332,000</w:t>
            </w:r>
          </w:p>
        </w:tc>
        <w:tc>
          <w:tcPr>
            <w:tcW w:w="992" w:type="dxa"/>
            <w:tcBorders>
              <w:top w:val="nil"/>
              <w:left w:val="nil"/>
              <w:bottom w:val="single" w:sz="4" w:space="0" w:color="auto"/>
              <w:right w:val="single" w:sz="4" w:space="0" w:color="auto"/>
            </w:tcBorders>
            <w:vAlign w:val="bottom"/>
          </w:tcPr>
          <w:p w14:paraId="2CA4256B" w14:textId="2437C001" w:rsidR="0013126D" w:rsidRPr="0013126D" w:rsidRDefault="0013126D" w:rsidP="0013126D">
            <w:pPr>
              <w:spacing w:line="260" w:lineRule="exact"/>
              <w:jc w:val="center"/>
              <w:rPr>
                <w:rFonts w:cs="Arial"/>
                <w:b/>
                <w:sz w:val="20"/>
                <w:szCs w:val="20"/>
              </w:rPr>
            </w:pPr>
            <w:r w:rsidRPr="0013126D">
              <w:rPr>
                <w:rFonts w:cs="Arial"/>
                <w:sz w:val="20"/>
                <w:szCs w:val="20"/>
              </w:rPr>
              <w:t>1.15</w:t>
            </w:r>
          </w:p>
        </w:tc>
        <w:tc>
          <w:tcPr>
            <w:tcW w:w="1559" w:type="dxa"/>
            <w:tcBorders>
              <w:top w:val="nil"/>
              <w:left w:val="nil"/>
              <w:bottom w:val="single" w:sz="4" w:space="0" w:color="auto"/>
              <w:right w:val="single" w:sz="4" w:space="0" w:color="auto"/>
            </w:tcBorders>
            <w:vAlign w:val="bottom"/>
          </w:tcPr>
          <w:p w14:paraId="303C41F4" w14:textId="09CDA83B" w:rsidR="0013126D" w:rsidRPr="0013126D" w:rsidRDefault="0013126D" w:rsidP="0013126D">
            <w:pPr>
              <w:spacing w:line="260" w:lineRule="exact"/>
              <w:jc w:val="center"/>
              <w:rPr>
                <w:rFonts w:cs="Arial"/>
                <w:b/>
                <w:sz w:val="20"/>
                <w:szCs w:val="20"/>
              </w:rPr>
            </w:pPr>
            <w:r w:rsidRPr="0013126D">
              <w:rPr>
                <w:rFonts w:cs="Arial"/>
                <w:sz w:val="20"/>
                <w:szCs w:val="20"/>
              </w:rPr>
              <w:t>900,872,098</w:t>
            </w:r>
          </w:p>
        </w:tc>
        <w:tc>
          <w:tcPr>
            <w:tcW w:w="1701" w:type="dxa"/>
            <w:tcBorders>
              <w:top w:val="nil"/>
              <w:left w:val="nil"/>
              <w:bottom w:val="single" w:sz="4" w:space="0" w:color="auto"/>
              <w:right w:val="single" w:sz="4" w:space="0" w:color="auto"/>
            </w:tcBorders>
            <w:vAlign w:val="bottom"/>
          </w:tcPr>
          <w:p w14:paraId="12BAFD71" w14:textId="31BB85F3"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2A999CB0" w14:textId="020E7CB2" w:rsidR="0013126D" w:rsidRPr="0013126D" w:rsidRDefault="0013126D" w:rsidP="0013126D">
            <w:pPr>
              <w:spacing w:line="260" w:lineRule="exact"/>
              <w:ind w:right="640"/>
              <w:jc w:val="center"/>
              <w:rPr>
                <w:rFonts w:cs="Arial"/>
                <w:b/>
                <w:sz w:val="20"/>
                <w:szCs w:val="20"/>
              </w:rPr>
            </w:pPr>
            <w:r w:rsidRPr="0013126D">
              <w:rPr>
                <w:rFonts w:cs="Arial"/>
                <w:sz w:val="20"/>
                <w:szCs w:val="20"/>
              </w:rPr>
              <w:t>299,505</w:t>
            </w:r>
          </w:p>
        </w:tc>
      </w:tr>
      <w:tr w:rsidR="0013126D" w:rsidRPr="0013126D" w14:paraId="0547AF0A" w14:textId="77777777" w:rsidTr="00DD61A2">
        <w:trPr>
          <w:trHeight w:val="425"/>
        </w:trPr>
        <w:tc>
          <w:tcPr>
            <w:tcW w:w="455" w:type="dxa"/>
          </w:tcPr>
          <w:p w14:paraId="0B71FF38" w14:textId="4AE61AC3" w:rsidR="0013126D" w:rsidRPr="0013126D" w:rsidRDefault="0013126D" w:rsidP="0013126D">
            <w:pPr>
              <w:spacing w:line="260" w:lineRule="exact"/>
              <w:jc w:val="center"/>
              <w:rPr>
                <w:rFonts w:cs="Arial"/>
                <w:b/>
                <w:sz w:val="20"/>
                <w:szCs w:val="20"/>
              </w:rPr>
            </w:pPr>
            <w:r w:rsidRPr="0013126D">
              <w:rPr>
                <w:rFonts w:cs="Arial"/>
                <w:sz w:val="20"/>
                <w:szCs w:val="20"/>
              </w:rPr>
              <w:t>15</w:t>
            </w:r>
          </w:p>
        </w:tc>
        <w:tc>
          <w:tcPr>
            <w:tcW w:w="3827" w:type="dxa"/>
          </w:tcPr>
          <w:p w14:paraId="2F58BCD8" w14:textId="789D82E1" w:rsidR="0013126D" w:rsidRPr="0013126D" w:rsidRDefault="0013126D" w:rsidP="0013126D">
            <w:pPr>
              <w:spacing w:line="260" w:lineRule="exact"/>
              <w:rPr>
                <w:rFonts w:cs="Arial"/>
                <w:b/>
                <w:sz w:val="20"/>
                <w:szCs w:val="20"/>
              </w:rPr>
            </w:pPr>
            <w:r w:rsidRPr="0013126D">
              <w:rPr>
                <w:rFonts w:cs="Arial"/>
                <w:sz w:val="20"/>
                <w:szCs w:val="20"/>
              </w:rPr>
              <w:t>Re-appoint Ernst &amp; Young LLP as Auditor</w:t>
            </w:r>
          </w:p>
        </w:tc>
        <w:tc>
          <w:tcPr>
            <w:tcW w:w="1418" w:type="dxa"/>
            <w:tcBorders>
              <w:top w:val="nil"/>
              <w:left w:val="single" w:sz="4" w:space="0" w:color="auto"/>
              <w:bottom w:val="single" w:sz="4" w:space="0" w:color="auto"/>
              <w:right w:val="single" w:sz="4" w:space="0" w:color="auto"/>
            </w:tcBorders>
            <w:vAlign w:val="bottom"/>
          </w:tcPr>
          <w:p w14:paraId="7A517877" w14:textId="00D25BBC" w:rsidR="0013126D" w:rsidRPr="0013126D" w:rsidRDefault="0013126D" w:rsidP="0013126D">
            <w:pPr>
              <w:spacing w:line="260" w:lineRule="exact"/>
              <w:jc w:val="center"/>
              <w:rPr>
                <w:rFonts w:cs="Arial"/>
                <w:b/>
                <w:sz w:val="20"/>
                <w:szCs w:val="20"/>
              </w:rPr>
            </w:pPr>
            <w:r w:rsidRPr="0013126D">
              <w:rPr>
                <w:rFonts w:cs="Arial"/>
                <w:sz w:val="20"/>
                <w:szCs w:val="20"/>
              </w:rPr>
              <w:t>900,472,014</w:t>
            </w:r>
          </w:p>
        </w:tc>
        <w:tc>
          <w:tcPr>
            <w:tcW w:w="992" w:type="dxa"/>
            <w:tcBorders>
              <w:top w:val="nil"/>
              <w:left w:val="nil"/>
              <w:bottom w:val="single" w:sz="4" w:space="0" w:color="auto"/>
              <w:right w:val="single" w:sz="4" w:space="0" w:color="auto"/>
            </w:tcBorders>
            <w:vAlign w:val="bottom"/>
          </w:tcPr>
          <w:p w14:paraId="228770CF" w14:textId="2115EF14" w:rsidR="0013126D" w:rsidRPr="0013126D" w:rsidRDefault="0013126D" w:rsidP="0013126D">
            <w:pPr>
              <w:spacing w:line="260" w:lineRule="exact"/>
              <w:jc w:val="center"/>
              <w:rPr>
                <w:rFonts w:cs="Arial"/>
                <w:b/>
                <w:sz w:val="20"/>
                <w:szCs w:val="20"/>
              </w:rPr>
            </w:pPr>
            <w:r w:rsidRPr="0013126D">
              <w:rPr>
                <w:rFonts w:cs="Arial"/>
                <w:sz w:val="20"/>
                <w:szCs w:val="20"/>
              </w:rPr>
              <w:t>99.95</w:t>
            </w:r>
          </w:p>
        </w:tc>
        <w:tc>
          <w:tcPr>
            <w:tcW w:w="1418" w:type="dxa"/>
            <w:tcBorders>
              <w:top w:val="nil"/>
              <w:left w:val="nil"/>
              <w:bottom w:val="single" w:sz="4" w:space="0" w:color="auto"/>
              <w:right w:val="single" w:sz="4" w:space="0" w:color="auto"/>
            </w:tcBorders>
            <w:vAlign w:val="bottom"/>
          </w:tcPr>
          <w:p w14:paraId="40FF672D" w14:textId="61818A14" w:rsidR="0013126D" w:rsidRPr="0013126D" w:rsidRDefault="0013126D" w:rsidP="0013126D">
            <w:pPr>
              <w:spacing w:line="260" w:lineRule="exact"/>
              <w:jc w:val="center"/>
              <w:rPr>
                <w:rFonts w:cs="Arial"/>
                <w:b/>
                <w:sz w:val="20"/>
                <w:szCs w:val="20"/>
              </w:rPr>
            </w:pPr>
            <w:r w:rsidRPr="0013126D">
              <w:rPr>
                <w:rFonts w:cs="Arial"/>
                <w:sz w:val="20"/>
                <w:szCs w:val="20"/>
              </w:rPr>
              <w:t>434,917</w:t>
            </w:r>
          </w:p>
        </w:tc>
        <w:tc>
          <w:tcPr>
            <w:tcW w:w="992" w:type="dxa"/>
            <w:tcBorders>
              <w:top w:val="nil"/>
              <w:left w:val="nil"/>
              <w:bottom w:val="single" w:sz="4" w:space="0" w:color="auto"/>
              <w:right w:val="single" w:sz="4" w:space="0" w:color="auto"/>
            </w:tcBorders>
            <w:vAlign w:val="bottom"/>
          </w:tcPr>
          <w:p w14:paraId="2126091C" w14:textId="419B1AB0" w:rsidR="0013126D" w:rsidRPr="0013126D" w:rsidRDefault="0013126D" w:rsidP="0013126D">
            <w:pPr>
              <w:spacing w:line="260" w:lineRule="exact"/>
              <w:jc w:val="center"/>
              <w:rPr>
                <w:rFonts w:cs="Arial"/>
                <w:b/>
                <w:sz w:val="20"/>
                <w:szCs w:val="20"/>
              </w:rPr>
            </w:pPr>
            <w:r w:rsidRPr="0013126D">
              <w:rPr>
                <w:rFonts w:cs="Arial"/>
                <w:sz w:val="20"/>
                <w:szCs w:val="20"/>
              </w:rPr>
              <w:t>0.05</w:t>
            </w:r>
          </w:p>
        </w:tc>
        <w:tc>
          <w:tcPr>
            <w:tcW w:w="1559" w:type="dxa"/>
            <w:tcBorders>
              <w:top w:val="nil"/>
              <w:left w:val="nil"/>
              <w:bottom w:val="single" w:sz="4" w:space="0" w:color="auto"/>
              <w:right w:val="single" w:sz="4" w:space="0" w:color="auto"/>
            </w:tcBorders>
            <w:vAlign w:val="bottom"/>
          </w:tcPr>
          <w:p w14:paraId="4B382FE4" w14:textId="765BA601" w:rsidR="0013126D" w:rsidRPr="0013126D" w:rsidRDefault="0013126D" w:rsidP="0013126D">
            <w:pPr>
              <w:spacing w:line="260" w:lineRule="exact"/>
              <w:jc w:val="center"/>
              <w:rPr>
                <w:rFonts w:cs="Arial"/>
                <w:b/>
                <w:sz w:val="20"/>
                <w:szCs w:val="20"/>
              </w:rPr>
            </w:pPr>
            <w:r w:rsidRPr="0013126D">
              <w:rPr>
                <w:rFonts w:cs="Arial"/>
                <w:sz w:val="20"/>
                <w:szCs w:val="20"/>
              </w:rPr>
              <w:t>900,906,931</w:t>
            </w:r>
          </w:p>
        </w:tc>
        <w:tc>
          <w:tcPr>
            <w:tcW w:w="1701" w:type="dxa"/>
            <w:tcBorders>
              <w:top w:val="nil"/>
              <w:left w:val="nil"/>
              <w:bottom w:val="single" w:sz="4" w:space="0" w:color="auto"/>
              <w:right w:val="single" w:sz="4" w:space="0" w:color="auto"/>
            </w:tcBorders>
            <w:vAlign w:val="bottom"/>
          </w:tcPr>
          <w:p w14:paraId="45922AEC" w14:textId="34FC6CED"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13858B8F" w14:textId="52EB7D9D" w:rsidR="0013126D" w:rsidRPr="0013126D" w:rsidRDefault="0013126D" w:rsidP="0013126D">
            <w:pPr>
              <w:spacing w:line="260" w:lineRule="exact"/>
              <w:ind w:right="640"/>
              <w:jc w:val="center"/>
              <w:rPr>
                <w:rFonts w:cs="Arial"/>
                <w:b/>
                <w:sz w:val="20"/>
                <w:szCs w:val="20"/>
              </w:rPr>
            </w:pPr>
            <w:r w:rsidRPr="0013126D">
              <w:rPr>
                <w:rFonts w:cs="Arial"/>
                <w:sz w:val="20"/>
                <w:szCs w:val="20"/>
              </w:rPr>
              <w:t>263,572</w:t>
            </w:r>
          </w:p>
        </w:tc>
      </w:tr>
      <w:tr w:rsidR="0013126D" w:rsidRPr="0013126D" w14:paraId="3CBBDA88" w14:textId="77777777" w:rsidTr="00DD61A2">
        <w:trPr>
          <w:trHeight w:val="425"/>
        </w:trPr>
        <w:tc>
          <w:tcPr>
            <w:tcW w:w="455" w:type="dxa"/>
          </w:tcPr>
          <w:p w14:paraId="45998D87" w14:textId="4DB2DBFC" w:rsidR="0013126D" w:rsidRPr="0013126D" w:rsidRDefault="0013126D" w:rsidP="0013126D">
            <w:pPr>
              <w:spacing w:line="260" w:lineRule="exact"/>
              <w:jc w:val="center"/>
              <w:rPr>
                <w:rFonts w:cs="Arial"/>
                <w:b/>
                <w:sz w:val="20"/>
                <w:szCs w:val="20"/>
              </w:rPr>
            </w:pPr>
            <w:r w:rsidRPr="0013126D">
              <w:rPr>
                <w:rFonts w:cs="Arial"/>
                <w:sz w:val="20"/>
                <w:szCs w:val="20"/>
              </w:rPr>
              <w:t>16</w:t>
            </w:r>
          </w:p>
        </w:tc>
        <w:tc>
          <w:tcPr>
            <w:tcW w:w="3827" w:type="dxa"/>
          </w:tcPr>
          <w:p w14:paraId="2ED74E2F" w14:textId="61AE4243" w:rsidR="0013126D" w:rsidRPr="0013126D" w:rsidRDefault="0013126D" w:rsidP="0013126D">
            <w:pPr>
              <w:spacing w:line="260" w:lineRule="exact"/>
              <w:rPr>
                <w:rFonts w:cs="Arial"/>
                <w:b/>
                <w:sz w:val="20"/>
                <w:szCs w:val="20"/>
              </w:rPr>
            </w:pPr>
            <w:proofErr w:type="spellStart"/>
            <w:r w:rsidRPr="0013126D">
              <w:rPr>
                <w:rFonts w:cs="Arial"/>
                <w:sz w:val="20"/>
                <w:szCs w:val="20"/>
              </w:rPr>
              <w:t>Authorise</w:t>
            </w:r>
            <w:proofErr w:type="spellEnd"/>
            <w:r w:rsidRPr="0013126D">
              <w:rPr>
                <w:rFonts w:cs="Arial"/>
                <w:sz w:val="20"/>
                <w:szCs w:val="20"/>
              </w:rPr>
              <w:t xml:space="preserve"> the Audit Committee to </w:t>
            </w:r>
            <w:proofErr w:type="gramStart"/>
            <w:r w:rsidRPr="0013126D">
              <w:rPr>
                <w:rFonts w:cs="Arial"/>
                <w:sz w:val="20"/>
                <w:szCs w:val="20"/>
              </w:rPr>
              <w:t>agree</w:t>
            </w:r>
            <w:proofErr w:type="gramEnd"/>
            <w:r w:rsidRPr="0013126D">
              <w:rPr>
                <w:rFonts w:cs="Arial"/>
                <w:sz w:val="20"/>
                <w:szCs w:val="20"/>
              </w:rPr>
              <w:t xml:space="preserve"> the Auditor’s remuneration</w:t>
            </w:r>
          </w:p>
        </w:tc>
        <w:tc>
          <w:tcPr>
            <w:tcW w:w="1418" w:type="dxa"/>
            <w:tcBorders>
              <w:top w:val="nil"/>
              <w:left w:val="single" w:sz="4" w:space="0" w:color="auto"/>
              <w:bottom w:val="single" w:sz="4" w:space="0" w:color="auto"/>
              <w:right w:val="single" w:sz="4" w:space="0" w:color="auto"/>
            </w:tcBorders>
            <w:vAlign w:val="bottom"/>
          </w:tcPr>
          <w:p w14:paraId="14DF2842" w14:textId="2F3ECEBF" w:rsidR="0013126D" w:rsidRPr="0013126D" w:rsidRDefault="0013126D" w:rsidP="0013126D">
            <w:pPr>
              <w:spacing w:line="260" w:lineRule="exact"/>
              <w:jc w:val="center"/>
              <w:rPr>
                <w:rFonts w:cs="Arial"/>
                <w:b/>
                <w:sz w:val="20"/>
                <w:szCs w:val="20"/>
              </w:rPr>
            </w:pPr>
            <w:r w:rsidRPr="0013126D">
              <w:rPr>
                <w:rFonts w:cs="Arial"/>
                <w:sz w:val="20"/>
                <w:szCs w:val="20"/>
              </w:rPr>
              <w:t>900,532,675</w:t>
            </w:r>
          </w:p>
        </w:tc>
        <w:tc>
          <w:tcPr>
            <w:tcW w:w="992" w:type="dxa"/>
            <w:tcBorders>
              <w:top w:val="nil"/>
              <w:left w:val="nil"/>
              <w:bottom w:val="single" w:sz="4" w:space="0" w:color="auto"/>
              <w:right w:val="single" w:sz="4" w:space="0" w:color="auto"/>
            </w:tcBorders>
            <w:vAlign w:val="bottom"/>
          </w:tcPr>
          <w:p w14:paraId="501834E2" w14:textId="178E3FA5" w:rsidR="0013126D" w:rsidRPr="0013126D" w:rsidRDefault="0013126D" w:rsidP="0013126D">
            <w:pPr>
              <w:spacing w:line="260" w:lineRule="exact"/>
              <w:jc w:val="center"/>
              <w:rPr>
                <w:rFonts w:cs="Arial"/>
                <w:b/>
                <w:sz w:val="20"/>
                <w:szCs w:val="20"/>
              </w:rPr>
            </w:pPr>
            <w:r w:rsidRPr="0013126D">
              <w:rPr>
                <w:rFonts w:cs="Arial"/>
                <w:sz w:val="20"/>
                <w:szCs w:val="20"/>
              </w:rPr>
              <w:t>99.96</w:t>
            </w:r>
          </w:p>
        </w:tc>
        <w:tc>
          <w:tcPr>
            <w:tcW w:w="1418" w:type="dxa"/>
            <w:tcBorders>
              <w:top w:val="nil"/>
              <w:left w:val="nil"/>
              <w:bottom w:val="single" w:sz="4" w:space="0" w:color="auto"/>
              <w:right w:val="single" w:sz="4" w:space="0" w:color="auto"/>
            </w:tcBorders>
            <w:vAlign w:val="bottom"/>
          </w:tcPr>
          <w:p w14:paraId="4BB191D3" w14:textId="472C50A4" w:rsidR="0013126D" w:rsidRPr="0013126D" w:rsidRDefault="0013126D" w:rsidP="0013126D">
            <w:pPr>
              <w:spacing w:line="260" w:lineRule="exact"/>
              <w:jc w:val="center"/>
              <w:rPr>
                <w:rFonts w:cs="Arial"/>
                <w:b/>
                <w:sz w:val="20"/>
                <w:szCs w:val="20"/>
              </w:rPr>
            </w:pPr>
            <w:r w:rsidRPr="0013126D">
              <w:rPr>
                <w:rFonts w:cs="Arial"/>
                <w:sz w:val="20"/>
                <w:szCs w:val="20"/>
              </w:rPr>
              <w:t>380,306</w:t>
            </w:r>
          </w:p>
        </w:tc>
        <w:tc>
          <w:tcPr>
            <w:tcW w:w="992" w:type="dxa"/>
            <w:tcBorders>
              <w:top w:val="nil"/>
              <w:left w:val="nil"/>
              <w:bottom w:val="single" w:sz="4" w:space="0" w:color="auto"/>
              <w:right w:val="single" w:sz="4" w:space="0" w:color="auto"/>
            </w:tcBorders>
            <w:vAlign w:val="bottom"/>
          </w:tcPr>
          <w:p w14:paraId="76342FAE" w14:textId="0A1E8A29" w:rsidR="0013126D" w:rsidRPr="0013126D" w:rsidRDefault="0013126D" w:rsidP="0013126D">
            <w:pPr>
              <w:spacing w:line="260" w:lineRule="exact"/>
              <w:jc w:val="center"/>
              <w:rPr>
                <w:rFonts w:cs="Arial"/>
                <w:b/>
                <w:sz w:val="20"/>
                <w:szCs w:val="20"/>
              </w:rPr>
            </w:pPr>
            <w:r w:rsidRPr="0013126D">
              <w:rPr>
                <w:rFonts w:cs="Arial"/>
                <w:sz w:val="20"/>
                <w:szCs w:val="20"/>
              </w:rPr>
              <w:t>0.04</w:t>
            </w:r>
          </w:p>
        </w:tc>
        <w:tc>
          <w:tcPr>
            <w:tcW w:w="1559" w:type="dxa"/>
            <w:tcBorders>
              <w:top w:val="nil"/>
              <w:left w:val="nil"/>
              <w:bottom w:val="single" w:sz="4" w:space="0" w:color="auto"/>
              <w:right w:val="single" w:sz="4" w:space="0" w:color="auto"/>
            </w:tcBorders>
            <w:vAlign w:val="bottom"/>
          </w:tcPr>
          <w:p w14:paraId="4B1612DB" w14:textId="50A6ED8F" w:rsidR="0013126D" w:rsidRPr="0013126D" w:rsidRDefault="0013126D" w:rsidP="0013126D">
            <w:pPr>
              <w:spacing w:line="260" w:lineRule="exact"/>
              <w:jc w:val="center"/>
              <w:rPr>
                <w:rFonts w:cs="Arial"/>
                <w:b/>
                <w:sz w:val="20"/>
                <w:szCs w:val="20"/>
              </w:rPr>
            </w:pPr>
            <w:r w:rsidRPr="0013126D">
              <w:rPr>
                <w:rFonts w:cs="Arial"/>
                <w:sz w:val="20"/>
                <w:szCs w:val="20"/>
              </w:rPr>
              <w:t>900,912,981</w:t>
            </w:r>
          </w:p>
        </w:tc>
        <w:tc>
          <w:tcPr>
            <w:tcW w:w="1701" w:type="dxa"/>
            <w:tcBorders>
              <w:top w:val="nil"/>
              <w:left w:val="nil"/>
              <w:bottom w:val="single" w:sz="4" w:space="0" w:color="auto"/>
              <w:right w:val="single" w:sz="4" w:space="0" w:color="auto"/>
            </w:tcBorders>
            <w:vAlign w:val="bottom"/>
          </w:tcPr>
          <w:p w14:paraId="28DE4416" w14:textId="2EF4564D"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71E6C260" w14:textId="6E9F8928" w:rsidR="0013126D" w:rsidRPr="0013126D" w:rsidRDefault="0013126D" w:rsidP="0013126D">
            <w:pPr>
              <w:spacing w:line="260" w:lineRule="exact"/>
              <w:ind w:right="640"/>
              <w:jc w:val="center"/>
              <w:rPr>
                <w:rFonts w:cs="Arial"/>
                <w:b/>
                <w:sz w:val="20"/>
                <w:szCs w:val="20"/>
              </w:rPr>
            </w:pPr>
            <w:r w:rsidRPr="0013126D">
              <w:rPr>
                <w:rFonts w:cs="Arial"/>
                <w:sz w:val="20"/>
                <w:szCs w:val="20"/>
              </w:rPr>
              <w:t>257,522</w:t>
            </w:r>
          </w:p>
        </w:tc>
      </w:tr>
      <w:tr w:rsidR="0013126D" w:rsidRPr="0013126D" w14:paraId="405E4240" w14:textId="77777777" w:rsidTr="00DD61A2">
        <w:trPr>
          <w:trHeight w:val="425"/>
        </w:trPr>
        <w:tc>
          <w:tcPr>
            <w:tcW w:w="455" w:type="dxa"/>
          </w:tcPr>
          <w:p w14:paraId="241F5E3B" w14:textId="7530FDDF" w:rsidR="0013126D" w:rsidRPr="0013126D" w:rsidRDefault="0013126D" w:rsidP="0013126D">
            <w:pPr>
              <w:spacing w:line="260" w:lineRule="exact"/>
              <w:jc w:val="center"/>
              <w:rPr>
                <w:rFonts w:cs="Arial"/>
                <w:b/>
                <w:sz w:val="20"/>
                <w:szCs w:val="20"/>
              </w:rPr>
            </w:pPr>
            <w:r w:rsidRPr="0013126D">
              <w:rPr>
                <w:rFonts w:cs="Arial"/>
                <w:sz w:val="20"/>
                <w:szCs w:val="20"/>
              </w:rPr>
              <w:t>17</w:t>
            </w:r>
          </w:p>
        </w:tc>
        <w:tc>
          <w:tcPr>
            <w:tcW w:w="3827" w:type="dxa"/>
          </w:tcPr>
          <w:p w14:paraId="626EBA93" w14:textId="738845AD" w:rsidR="0013126D" w:rsidRPr="0013126D" w:rsidRDefault="0013126D" w:rsidP="0013126D">
            <w:pPr>
              <w:spacing w:line="260" w:lineRule="exact"/>
              <w:rPr>
                <w:rFonts w:cs="Arial"/>
                <w:b/>
                <w:sz w:val="20"/>
                <w:szCs w:val="20"/>
              </w:rPr>
            </w:pPr>
            <w:proofErr w:type="spellStart"/>
            <w:r w:rsidRPr="0013126D">
              <w:rPr>
                <w:rFonts w:cs="Arial"/>
                <w:sz w:val="20"/>
                <w:szCs w:val="20"/>
              </w:rPr>
              <w:t>Authorise</w:t>
            </w:r>
            <w:proofErr w:type="spellEnd"/>
            <w:r w:rsidRPr="0013126D">
              <w:rPr>
                <w:rFonts w:cs="Arial"/>
                <w:sz w:val="20"/>
                <w:szCs w:val="20"/>
              </w:rPr>
              <w:t xml:space="preserve"> the Directors to allot shares (66%)</w:t>
            </w:r>
          </w:p>
        </w:tc>
        <w:tc>
          <w:tcPr>
            <w:tcW w:w="1418" w:type="dxa"/>
            <w:tcBorders>
              <w:top w:val="nil"/>
              <w:left w:val="single" w:sz="4" w:space="0" w:color="auto"/>
              <w:bottom w:val="single" w:sz="4" w:space="0" w:color="auto"/>
              <w:right w:val="single" w:sz="4" w:space="0" w:color="auto"/>
            </w:tcBorders>
            <w:vAlign w:val="bottom"/>
          </w:tcPr>
          <w:p w14:paraId="4CF87BA2" w14:textId="795DC4C8" w:rsidR="0013126D" w:rsidRPr="0013126D" w:rsidRDefault="0013126D" w:rsidP="0013126D">
            <w:pPr>
              <w:spacing w:line="260" w:lineRule="exact"/>
              <w:jc w:val="center"/>
              <w:rPr>
                <w:rFonts w:cs="Arial"/>
                <w:b/>
                <w:sz w:val="20"/>
                <w:szCs w:val="20"/>
              </w:rPr>
            </w:pPr>
            <w:r w:rsidRPr="0013126D">
              <w:rPr>
                <w:rFonts w:cs="Arial"/>
                <w:sz w:val="20"/>
                <w:szCs w:val="20"/>
              </w:rPr>
              <w:t>850,215,401</w:t>
            </w:r>
          </w:p>
        </w:tc>
        <w:tc>
          <w:tcPr>
            <w:tcW w:w="992" w:type="dxa"/>
            <w:tcBorders>
              <w:top w:val="nil"/>
              <w:left w:val="nil"/>
              <w:bottom w:val="single" w:sz="4" w:space="0" w:color="auto"/>
              <w:right w:val="single" w:sz="4" w:space="0" w:color="auto"/>
            </w:tcBorders>
            <w:vAlign w:val="bottom"/>
          </w:tcPr>
          <w:p w14:paraId="73ABD4B5" w14:textId="1D53133C" w:rsidR="0013126D" w:rsidRPr="0013126D" w:rsidRDefault="0013126D" w:rsidP="0013126D">
            <w:pPr>
              <w:spacing w:line="260" w:lineRule="exact"/>
              <w:jc w:val="center"/>
              <w:rPr>
                <w:rFonts w:cs="Arial"/>
                <w:b/>
                <w:sz w:val="20"/>
                <w:szCs w:val="20"/>
              </w:rPr>
            </w:pPr>
            <w:r w:rsidRPr="0013126D">
              <w:rPr>
                <w:rFonts w:cs="Arial"/>
                <w:sz w:val="20"/>
                <w:szCs w:val="20"/>
              </w:rPr>
              <w:t>94.37</w:t>
            </w:r>
          </w:p>
        </w:tc>
        <w:tc>
          <w:tcPr>
            <w:tcW w:w="1418" w:type="dxa"/>
            <w:tcBorders>
              <w:top w:val="nil"/>
              <w:left w:val="nil"/>
              <w:bottom w:val="single" w:sz="4" w:space="0" w:color="auto"/>
              <w:right w:val="single" w:sz="4" w:space="0" w:color="auto"/>
            </w:tcBorders>
            <w:vAlign w:val="bottom"/>
          </w:tcPr>
          <w:p w14:paraId="220C224F" w14:textId="1715B1E7" w:rsidR="0013126D" w:rsidRPr="0013126D" w:rsidRDefault="0013126D" w:rsidP="0013126D">
            <w:pPr>
              <w:spacing w:line="260" w:lineRule="exact"/>
              <w:jc w:val="center"/>
              <w:rPr>
                <w:rFonts w:cs="Arial"/>
                <w:b/>
                <w:sz w:val="20"/>
                <w:szCs w:val="20"/>
              </w:rPr>
            </w:pPr>
            <w:r w:rsidRPr="0013126D">
              <w:rPr>
                <w:rFonts w:cs="Arial"/>
                <w:sz w:val="20"/>
                <w:szCs w:val="20"/>
              </w:rPr>
              <w:t>50,697,871</w:t>
            </w:r>
          </w:p>
        </w:tc>
        <w:tc>
          <w:tcPr>
            <w:tcW w:w="992" w:type="dxa"/>
            <w:tcBorders>
              <w:top w:val="nil"/>
              <w:left w:val="nil"/>
              <w:bottom w:val="single" w:sz="4" w:space="0" w:color="auto"/>
              <w:right w:val="single" w:sz="4" w:space="0" w:color="auto"/>
            </w:tcBorders>
            <w:vAlign w:val="bottom"/>
          </w:tcPr>
          <w:p w14:paraId="468D0299" w14:textId="36569ADF" w:rsidR="0013126D" w:rsidRPr="0013126D" w:rsidRDefault="0013126D" w:rsidP="0013126D">
            <w:pPr>
              <w:spacing w:line="260" w:lineRule="exact"/>
              <w:jc w:val="center"/>
              <w:rPr>
                <w:rFonts w:cs="Arial"/>
                <w:b/>
                <w:sz w:val="20"/>
                <w:szCs w:val="20"/>
              </w:rPr>
            </w:pPr>
            <w:r w:rsidRPr="0013126D">
              <w:rPr>
                <w:rFonts w:cs="Arial"/>
                <w:sz w:val="20"/>
                <w:szCs w:val="20"/>
              </w:rPr>
              <w:t>5.63</w:t>
            </w:r>
          </w:p>
        </w:tc>
        <w:tc>
          <w:tcPr>
            <w:tcW w:w="1559" w:type="dxa"/>
            <w:tcBorders>
              <w:top w:val="nil"/>
              <w:left w:val="nil"/>
              <w:bottom w:val="single" w:sz="4" w:space="0" w:color="auto"/>
              <w:right w:val="single" w:sz="4" w:space="0" w:color="auto"/>
            </w:tcBorders>
            <w:vAlign w:val="bottom"/>
          </w:tcPr>
          <w:p w14:paraId="2AA96F84" w14:textId="33804071" w:rsidR="0013126D" w:rsidRPr="0013126D" w:rsidRDefault="0013126D" w:rsidP="0013126D">
            <w:pPr>
              <w:spacing w:line="260" w:lineRule="exact"/>
              <w:jc w:val="center"/>
              <w:rPr>
                <w:rFonts w:cs="Arial"/>
                <w:b/>
                <w:sz w:val="20"/>
                <w:szCs w:val="20"/>
              </w:rPr>
            </w:pPr>
            <w:r w:rsidRPr="0013126D">
              <w:rPr>
                <w:rFonts w:cs="Arial"/>
                <w:sz w:val="20"/>
                <w:szCs w:val="20"/>
              </w:rPr>
              <w:t>900,913,272</w:t>
            </w:r>
          </w:p>
        </w:tc>
        <w:tc>
          <w:tcPr>
            <w:tcW w:w="1701" w:type="dxa"/>
            <w:tcBorders>
              <w:top w:val="nil"/>
              <w:left w:val="nil"/>
              <w:bottom w:val="single" w:sz="4" w:space="0" w:color="auto"/>
              <w:right w:val="single" w:sz="4" w:space="0" w:color="auto"/>
            </w:tcBorders>
            <w:vAlign w:val="bottom"/>
          </w:tcPr>
          <w:p w14:paraId="4127DCD1" w14:textId="5A350A50"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314F0ACE" w14:textId="3FD9820B" w:rsidR="0013126D" w:rsidRPr="0013126D" w:rsidRDefault="0013126D" w:rsidP="0013126D">
            <w:pPr>
              <w:spacing w:line="260" w:lineRule="exact"/>
              <w:ind w:right="640"/>
              <w:jc w:val="center"/>
              <w:rPr>
                <w:rFonts w:cs="Arial"/>
                <w:b/>
                <w:sz w:val="20"/>
                <w:szCs w:val="20"/>
              </w:rPr>
            </w:pPr>
            <w:r w:rsidRPr="0013126D">
              <w:rPr>
                <w:rFonts w:cs="Arial"/>
                <w:sz w:val="20"/>
                <w:szCs w:val="20"/>
              </w:rPr>
              <w:t>256,240</w:t>
            </w:r>
          </w:p>
        </w:tc>
      </w:tr>
      <w:tr w:rsidR="0013126D" w:rsidRPr="0013126D" w14:paraId="146A0893" w14:textId="77777777" w:rsidTr="00DD61A2">
        <w:trPr>
          <w:trHeight w:val="425"/>
        </w:trPr>
        <w:tc>
          <w:tcPr>
            <w:tcW w:w="455" w:type="dxa"/>
          </w:tcPr>
          <w:p w14:paraId="670D6D7F" w14:textId="4DE5ECD1" w:rsidR="0013126D" w:rsidRPr="0013126D" w:rsidRDefault="0013126D" w:rsidP="0013126D">
            <w:pPr>
              <w:spacing w:line="260" w:lineRule="exact"/>
              <w:jc w:val="center"/>
              <w:rPr>
                <w:rFonts w:cs="Arial"/>
                <w:b/>
                <w:sz w:val="20"/>
                <w:szCs w:val="20"/>
              </w:rPr>
            </w:pPr>
            <w:r w:rsidRPr="0013126D">
              <w:rPr>
                <w:rFonts w:cs="Arial"/>
                <w:sz w:val="20"/>
                <w:szCs w:val="20"/>
              </w:rPr>
              <w:t>18</w:t>
            </w:r>
          </w:p>
        </w:tc>
        <w:tc>
          <w:tcPr>
            <w:tcW w:w="3827" w:type="dxa"/>
          </w:tcPr>
          <w:p w14:paraId="092E9055" w14:textId="08BAE838" w:rsidR="0013126D" w:rsidRPr="0013126D" w:rsidRDefault="0013126D" w:rsidP="0013126D">
            <w:pPr>
              <w:spacing w:line="260" w:lineRule="exact"/>
              <w:rPr>
                <w:rFonts w:cs="Arial"/>
                <w:b/>
                <w:sz w:val="20"/>
                <w:szCs w:val="20"/>
              </w:rPr>
            </w:pPr>
            <w:r w:rsidRPr="0013126D">
              <w:rPr>
                <w:rFonts w:cs="Arial"/>
                <w:sz w:val="20"/>
                <w:szCs w:val="20"/>
              </w:rPr>
              <w:t>Special resolution to disapply pre-emption rights: 10% general +2% for follow on offers</w:t>
            </w:r>
          </w:p>
        </w:tc>
        <w:tc>
          <w:tcPr>
            <w:tcW w:w="1418" w:type="dxa"/>
            <w:tcBorders>
              <w:top w:val="nil"/>
              <w:left w:val="single" w:sz="4" w:space="0" w:color="auto"/>
              <w:bottom w:val="single" w:sz="4" w:space="0" w:color="auto"/>
              <w:right w:val="single" w:sz="4" w:space="0" w:color="auto"/>
            </w:tcBorders>
            <w:vAlign w:val="bottom"/>
          </w:tcPr>
          <w:p w14:paraId="5A63D5A2" w14:textId="165EB7D1" w:rsidR="0013126D" w:rsidRPr="0013126D" w:rsidRDefault="0013126D" w:rsidP="0013126D">
            <w:pPr>
              <w:spacing w:line="260" w:lineRule="exact"/>
              <w:jc w:val="center"/>
              <w:rPr>
                <w:rFonts w:cs="Arial"/>
                <w:b/>
                <w:sz w:val="20"/>
                <w:szCs w:val="20"/>
              </w:rPr>
            </w:pPr>
            <w:r w:rsidRPr="0013126D">
              <w:rPr>
                <w:rFonts w:cs="Arial"/>
                <w:sz w:val="20"/>
                <w:szCs w:val="20"/>
              </w:rPr>
              <w:t>784,041,694</w:t>
            </w:r>
          </w:p>
        </w:tc>
        <w:tc>
          <w:tcPr>
            <w:tcW w:w="992" w:type="dxa"/>
            <w:tcBorders>
              <w:top w:val="nil"/>
              <w:left w:val="nil"/>
              <w:bottom w:val="single" w:sz="4" w:space="0" w:color="auto"/>
              <w:right w:val="single" w:sz="4" w:space="0" w:color="auto"/>
            </w:tcBorders>
            <w:vAlign w:val="bottom"/>
          </w:tcPr>
          <w:p w14:paraId="43079001" w14:textId="4ABE7BE8" w:rsidR="0013126D" w:rsidRPr="0013126D" w:rsidRDefault="0013126D" w:rsidP="0013126D">
            <w:pPr>
              <w:spacing w:line="260" w:lineRule="exact"/>
              <w:jc w:val="center"/>
              <w:rPr>
                <w:rFonts w:cs="Arial"/>
                <w:b/>
                <w:sz w:val="20"/>
                <w:szCs w:val="20"/>
              </w:rPr>
            </w:pPr>
            <w:r w:rsidRPr="0013126D">
              <w:rPr>
                <w:rFonts w:cs="Arial"/>
                <w:sz w:val="20"/>
                <w:szCs w:val="20"/>
              </w:rPr>
              <w:t>87.04</w:t>
            </w:r>
          </w:p>
        </w:tc>
        <w:tc>
          <w:tcPr>
            <w:tcW w:w="1418" w:type="dxa"/>
            <w:tcBorders>
              <w:top w:val="nil"/>
              <w:left w:val="nil"/>
              <w:bottom w:val="single" w:sz="4" w:space="0" w:color="auto"/>
              <w:right w:val="single" w:sz="4" w:space="0" w:color="auto"/>
            </w:tcBorders>
            <w:vAlign w:val="bottom"/>
          </w:tcPr>
          <w:p w14:paraId="142C3C46" w14:textId="08A448DA" w:rsidR="0013126D" w:rsidRPr="0013126D" w:rsidRDefault="0013126D" w:rsidP="0013126D">
            <w:pPr>
              <w:spacing w:line="260" w:lineRule="exact"/>
              <w:jc w:val="center"/>
              <w:rPr>
                <w:rFonts w:cs="Arial"/>
                <w:b/>
                <w:sz w:val="20"/>
                <w:szCs w:val="20"/>
              </w:rPr>
            </w:pPr>
            <w:r w:rsidRPr="0013126D">
              <w:rPr>
                <w:rFonts w:cs="Arial"/>
                <w:sz w:val="20"/>
                <w:szCs w:val="20"/>
              </w:rPr>
              <w:t>116,727,685</w:t>
            </w:r>
          </w:p>
        </w:tc>
        <w:tc>
          <w:tcPr>
            <w:tcW w:w="992" w:type="dxa"/>
            <w:tcBorders>
              <w:top w:val="nil"/>
              <w:left w:val="nil"/>
              <w:bottom w:val="single" w:sz="4" w:space="0" w:color="auto"/>
              <w:right w:val="single" w:sz="4" w:space="0" w:color="auto"/>
            </w:tcBorders>
            <w:vAlign w:val="bottom"/>
          </w:tcPr>
          <w:p w14:paraId="00110EF8" w14:textId="218B974F" w:rsidR="0013126D" w:rsidRPr="0013126D" w:rsidRDefault="0013126D" w:rsidP="0013126D">
            <w:pPr>
              <w:spacing w:line="260" w:lineRule="exact"/>
              <w:jc w:val="center"/>
              <w:rPr>
                <w:rFonts w:cs="Arial"/>
                <w:b/>
                <w:sz w:val="20"/>
                <w:szCs w:val="20"/>
              </w:rPr>
            </w:pPr>
            <w:r w:rsidRPr="0013126D">
              <w:rPr>
                <w:rFonts w:cs="Arial"/>
                <w:sz w:val="20"/>
                <w:szCs w:val="20"/>
              </w:rPr>
              <w:t>12.96</w:t>
            </w:r>
          </w:p>
        </w:tc>
        <w:tc>
          <w:tcPr>
            <w:tcW w:w="1559" w:type="dxa"/>
            <w:tcBorders>
              <w:top w:val="nil"/>
              <w:left w:val="nil"/>
              <w:bottom w:val="single" w:sz="4" w:space="0" w:color="auto"/>
              <w:right w:val="single" w:sz="4" w:space="0" w:color="auto"/>
            </w:tcBorders>
            <w:vAlign w:val="bottom"/>
          </w:tcPr>
          <w:p w14:paraId="2977E2CA" w14:textId="03386973" w:rsidR="0013126D" w:rsidRPr="0013126D" w:rsidRDefault="0013126D" w:rsidP="0013126D">
            <w:pPr>
              <w:spacing w:line="260" w:lineRule="exact"/>
              <w:jc w:val="center"/>
              <w:rPr>
                <w:rFonts w:cs="Arial"/>
                <w:b/>
                <w:sz w:val="20"/>
                <w:szCs w:val="20"/>
              </w:rPr>
            </w:pPr>
            <w:r w:rsidRPr="0013126D">
              <w:rPr>
                <w:rFonts w:cs="Arial"/>
                <w:sz w:val="20"/>
                <w:szCs w:val="20"/>
              </w:rPr>
              <w:t>900,769,379</w:t>
            </w:r>
          </w:p>
        </w:tc>
        <w:tc>
          <w:tcPr>
            <w:tcW w:w="1701" w:type="dxa"/>
            <w:tcBorders>
              <w:top w:val="nil"/>
              <w:left w:val="nil"/>
              <w:bottom w:val="single" w:sz="4" w:space="0" w:color="auto"/>
              <w:right w:val="single" w:sz="4" w:space="0" w:color="auto"/>
            </w:tcBorders>
            <w:vAlign w:val="bottom"/>
          </w:tcPr>
          <w:p w14:paraId="774416AE" w14:textId="263219A6" w:rsidR="0013126D" w:rsidRPr="0013126D" w:rsidRDefault="0013126D" w:rsidP="0013126D">
            <w:pPr>
              <w:spacing w:line="260" w:lineRule="exact"/>
              <w:jc w:val="center"/>
              <w:rPr>
                <w:rFonts w:cs="Arial"/>
                <w:b/>
                <w:sz w:val="20"/>
                <w:szCs w:val="20"/>
              </w:rPr>
            </w:pPr>
            <w:r w:rsidRPr="0013126D">
              <w:rPr>
                <w:rFonts w:cs="Arial"/>
                <w:sz w:val="20"/>
                <w:szCs w:val="20"/>
              </w:rPr>
              <w:t>74.30%</w:t>
            </w:r>
          </w:p>
        </w:tc>
        <w:tc>
          <w:tcPr>
            <w:tcW w:w="1843" w:type="dxa"/>
            <w:tcBorders>
              <w:top w:val="nil"/>
              <w:left w:val="nil"/>
              <w:bottom w:val="single" w:sz="4" w:space="0" w:color="auto"/>
              <w:right w:val="single" w:sz="4" w:space="0" w:color="auto"/>
            </w:tcBorders>
            <w:vAlign w:val="bottom"/>
          </w:tcPr>
          <w:p w14:paraId="0A26FAA3" w14:textId="6B0EC9F9" w:rsidR="0013126D" w:rsidRPr="0013126D" w:rsidRDefault="0013126D" w:rsidP="0013126D">
            <w:pPr>
              <w:spacing w:line="260" w:lineRule="exact"/>
              <w:ind w:right="640"/>
              <w:jc w:val="center"/>
              <w:rPr>
                <w:rFonts w:cs="Arial"/>
                <w:b/>
                <w:sz w:val="20"/>
                <w:szCs w:val="20"/>
              </w:rPr>
            </w:pPr>
            <w:r w:rsidRPr="0013126D">
              <w:rPr>
                <w:rFonts w:cs="Arial"/>
                <w:sz w:val="20"/>
                <w:szCs w:val="20"/>
              </w:rPr>
              <w:t>393,376</w:t>
            </w:r>
          </w:p>
        </w:tc>
      </w:tr>
      <w:tr w:rsidR="0013126D" w:rsidRPr="0013126D" w14:paraId="367FB079" w14:textId="77777777" w:rsidTr="00DD61A2">
        <w:trPr>
          <w:trHeight w:val="425"/>
        </w:trPr>
        <w:tc>
          <w:tcPr>
            <w:tcW w:w="455" w:type="dxa"/>
          </w:tcPr>
          <w:p w14:paraId="0A5F70BB" w14:textId="056B5B1A" w:rsidR="0013126D" w:rsidRPr="0013126D" w:rsidRDefault="0013126D" w:rsidP="0013126D">
            <w:pPr>
              <w:spacing w:line="260" w:lineRule="exact"/>
              <w:jc w:val="center"/>
              <w:rPr>
                <w:rFonts w:cs="Arial"/>
                <w:b/>
                <w:sz w:val="20"/>
                <w:szCs w:val="20"/>
              </w:rPr>
            </w:pPr>
            <w:r w:rsidRPr="0013126D">
              <w:rPr>
                <w:rFonts w:cs="Arial"/>
                <w:sz w:val="20"/>
                <w:szCs w:val="20"/>
              </w:rPr>
              <w:t>19</w:t>
            </w:r>
          </w:p>
        </w:tc>
        <w:tc>
          <w:tcPr>
            <w:tcW w:w="3827" w:type="dxa"/>
          </w:tcPr>
          <w:p w14:paraId="0A747D32" w14:textId="0292B51D" w:rsidR="0013126D" w:rsidRPr="0013126D" w:rsidRDefault="0013126D" w:rsidP="0013126D">
            <w:pPr>
              <w:spacing w:line="260" w:lineRule="exact"/>
              <w:rPr>
                <w:rFonts w:cs="Arial"/>
                <w:b/>
                <w:sz w:val="20"/>
                <w:szCs w:val="20"/>
              </w:rPr>
            </w:pPr>
            <w:r w:rsidRPr="0013126D">
              <w:rPr>
                <w:rFonts w:cs="Arial"/>
                <w:sz w:val="20"/>
                <w:szCs w:val="20"/>
              </w:rPr>
              <w:t>Special resolution to disapply pre-emption rights: 10% specific +2% for follow on offers</w:t>
            </w:r>
          </w:p>
        </w:tc>
        <w:tc>
          <w:tcPr>
            <w:tcW w:w="1418" w:type="dxa"/>
            <w:tcBorders>
              <w:top w:val="nil"/>
              <w:left w:val="single" w:sz="4" w:space="0" w:color="auto"/>
              <w:bottom w:val="single" w:sz="4" w:space="0" w:color="auto"/>
              <w:right w:val="single" w:sz="4" w:space="0" w:color="auto"/>
            </w:tcBorders>
            <w:vAlign w:val="bottom"/>
          </w:tcPr>
          <w:p w14:paraId="31F390AD" w14:textId="3167500A" w:rsidR="0013126D" w:rsidRPr="0013126D" w:rsidRDefault="0013126D" w:rsidP="0013126D">
            <w:pPr>
              <w:spacing w:line="260" w:lineRule="exact"/>
              <w:jc w:val="center"/>
              <w:rPr>
                <w:rFonts w:cs="Arial"/>
                <w:b/>
                <w:sz w:val="20"/>
                <w:szCs w:val="20"/>
              </w:rPr>
            </w:pPr>
            <w:r w:rsidRPr="0013126D">
              <w:rPr>
                <w:rFonts w:cs="Arial"/>
                <w:sz w:val="20"/>
                <w:szCs w:val="20"/>
              </w:rPr>
              <w:t>751,158,581</w:t>
            </w:r>
          </w:p>
        </w:tc>
        <w:tc>
          <w:tcPr>
            <w:tcW w:w="992" w:type="dxa"/>
            <w:tcBorders>
              <w:top w:val="nil"/>
              <w:left w:val="nil"/>
              <w:bottom w:val="single" w:sz="4" w:space="0" w:color="auto"/>
              <w:right w:val="single" w:sz="4" w:space="0" w:color="auto"/>
            </w:tcBorders>
            <w:vAlign w:val="bottom"/>
          </w:tcPr>
          <w:p w14:paraId="68020873" w14:textId="63766FC4" w:rsidR="0013126D" w:rsidRPr="0013126D" w:rsidRDefault="0013126D" w:rsidP="0013126D">
            <w:pPr>
              <w:spacing w:line="260" w:lineRule="exact"/>
              <w:jc w:val="center"/>
              <w:rPr>
                <w:rFonts w:cs="Arial"/>
                <w:b/>
                <w:sz w:val="20"/>
                <w:szCs w:val="20"/>
              </w:rPr>
            </w:pPr>
            <w:r w:rsidRPr="0013126D">
              <w:rPr>
                <w:rFonts w:cs="Arial"/>
                <w:sz w:val="20"/>
                <w:szCs w:val="20"/>
              </w:rPr>
              <w:t>83.39</w:t>
            </w:r>
          </w:p>
        </w:tc>
        <w:tc>
          <w:tcPr>
            <w:tcW w:w="1418" w:type="dxa"/>
            <w:tcBorders>
              <w:top w:val="nil"/>
              <w:left w:val="nil"/>
              <w:bottom w:val="single" w:sz="4" w:space="0" w:color="auto"/>
              <w:right w:val="single" w:sz="4" w:space="0" w:color="auto"/>
            </w:tcBorders>
            <w:vAlign w:val="bottom"/>
          </w:tcPr>
          <w:p w14:paraId="310B082F" w14:textId="51AA8DC4" w:rsidR="0013126D" w:rsidRPr="0013126D" w:rsidRDefault="0013126D" w:rsidP="0013126D">
            <w:pPr>
              <w:spacing w:line="260" w:lineRule="exact"/>
              <w:jc w:val="center"/>
              <w:rPr>
                <w:rFonts w:cs="Arial"/>
                <w:b/>
                <w:sz w:val="20"/>
                <w:szCs w:val="20"/>
              </w:rPr>
            </w:pPr>
            <w:r w:rsidRPr="0013126D">
              <w:rPr>
                <w:rFonts w:cs="Arial"/>
                <w:sz w:val="20"/>
                <w:szCs w:val="20"/>
              </w:rPr>
              <w:t>149,621,114</w:t>
            </w:r>
          </w:p>
        </w:tc>
        <w:tc>
          <w:tcPr>
            <w:tcW w:w="992" w:type="dxa"/>
            <w:tcBorders>
              <w:top w:val="nil"/>
              <w:left w:val="nil"/>
              <w:bottom w:val="single" w:sz="4" w:space="0" w:color="auto"/>
              <w:right w:val="single" w:sz="4" w:space="0" w:color="auto"/>
            </w:tcBorders>
            <w:vAlign w:val="bottom"/>
          </w:tcPr>
          <w:p w14:paraId="0F45B5D7" w14:textId="170D70B2" w:rsidR="0013126D" w:rsidRPr="0013126D" w:rsidRDefault="0013126D" w:rsidP="0013126D">
            <w:pPr>
              <w:spacing w:line="260" w:lineRule="exact"/>
              <w:jc w:val="center"/>
              <w:rPr>
                <w:rFonts w:cs="Arial"/>
                <w:b/>
                <w:sz w:val="20"/>
                <w:szCs w:val="20"/>
              </w:rPr>
            </w:pPr>
            <w:r w:rsidRPr="0013126D">
              <w:rPr>
                <w:rFonts w:cs="Arial"/>
                <w:sz w:val="20"/>
                <w:szCs w:val="20"/>
              </w:rPr>
              <w:t>16.61</w:t>
            </w:r>
          </w:p>
        </w:tc>
        <w:tc>
          <w:tcPr>
            <w:tcW w:w="1559" w:type="dxa"/>
            <w:tcBorders>
              <w:top w:val="nil"/>
              <w:left w:val="nil"/>
              <w:bottom w:val="single" w:sz="4" w:space="0" w:color="auto"/>
              <w:right w:val="single" w:sz="4" w:space="0" w:color="auto"/>
            </w:tcBorders>
            <w:vAlign w:val="bottom"/>
          </w:tcPr>
          <w:p w14:paraId="005DA684" w14:textId="79A923FE" w:rsidR="0013126D" w:rsidRPr="0013126D" w:rsidRDefault="0013126D" w:rsidP="0013126D">
            <w:pPr>
              <w:spacing w:line="260" w:lineRule="exact"/>
              <w:jc w:val="center"/>
              <w:rPr>
                <w:rFonts w:cs="Arial"/>
                <w:b/>
                <w:sz w:val="20"/>
                <w:szCs w:val="20"/>
              </w:rPr>
            </w:pPr>
            <w:r w:rsidRPr="0013126D">
              <w:rPr>
                <w:rFonts w:cs="Arial"/>
                <w:sz w:val="20"/>
                <w:szCs w:val="20"/>
              </w:rPr>
              <w:t>900,779,695</w:t>
            </w:r>
          </w:p>
        </w:tc>
        <w:tc>
          <w:tcPr>
            <w:tcW w:w="1701" w:type="dxa"/>
            <w:tcBorders>
              <w:top w:val="nil"/>
              <w:left w:val="nil"/>
              <w:bottom w:val="single" w:sz="4" w:space="0" w:color="auto"/>
              <w:right w:val="single" w:sz="4" w:space="0" w:color="auto"/>
            </w:tcBorders>
            <w:vAlign w:val="bottom"/>
          </w:tcPr>
          <w:p w14:paraId="23C9CC47" w14:textId="68D6C47A" w:rsidR="0013126D" w:rsidRPr="0013126D" w:rsidRDefault="0013126D" w:rsidP="0013126D">
            <w:pPr>
              <w:spacing w:line="260" w:lineRule="exact"/>
              <w:jc w:val="center"/>
              <w:rPr>
                <w:rFonts w:cs="Arial"/>
                <w:b/>
                <w:sz w:val="20"/>
                <w:szCs w:val="20"/>
              </w:rPr>
            </w:pPr>
            <w:r w:rsidRPr="0013126D">
              <w:rPr>
                <w:rFonts w:cs="Arial"/>
                <w:sz w:val="20"/>
                <w:szCs w:val="20"/>
              </w:rPr>
              <w:t>74.30%</w:t>
            </w:r>
          </w:p>
        </w:tc>
        <w:tc>
          <w:tcPr>
            <w:tcW w:w="1843" w:type="dxa"/>
            <w:tcBorders>
              <w:top w:val="nil"/>
              <w:left w:val="nil"/>
              <w:bottom w:val="single" w:sz="4" w:space="0" w:color="auto"/>
              <w:right w:val="single" w:sz="4" w:space="0" w:color="auto"/>
            </w:tcBorders>
            <w:vAlign w:val="bottom"/>
          </w:tcPr>
          <w:p w14:paraId="0FAE8DB9" w14:textId="123C6A3E" w:rsidR="0013126D" w:rsidRPr="0013126D" w:rsidRDefault="0013126D" w:rsidP="0013126D">
            <w:pPr>
              <w:spacing w:line="260" w:lineRule="exact"/>
              <w:ind w:right="640"/>
              <w:jc w:val="center"/>
              <w:rPr>
                <w:rFonts w:cs="Arial"/>
                <w:b/>
                <w:sz w:val="20"/>
                <w:szCs w:val="20"/>
              </w:rPr>
            </w:pPr>
            <w:r w:rsidRPr="0013126D">
              <w:rPr>
                <w:rFonts w:cs="Arial"/>
                <w:sz w:val="20"/>
                <w:szCs w:val="20"/>
              </w:rPr>
              <w:t>383,060</w:t>
            </w:r>
          </w:p>
        </w:tc>
      </w:tr>
      <w:tr w:rsidR="0013126D" w:rsidRPr="0013126D" w14:paraId="4B48A4CE" w14:textId="77777777" w:rsidTr="00DD61A2">
        <w:trPr>
          <w:trHeight w:val="425"/>
        </w:trPr>
        <w:tc>
          <w:tcPr>
            <w:tcW w:w="455" w:type="dxa"/>
          </w:tcPr>
          <w:p w14:paraId="77591C66" w14:textId="513AC3A5" w:rsidR="0013126D" w:rsidRPr="0013126D" w:rsidRDefault="0013126D" w:rsidP="0013126D">
            <w:pPr>
              <w:spacing w:line="260" w:lineRule="exact"/>
              <w:jc w:val="center"/>
              <w:rPr>
                <w:rFonts w:cs="Arial"/>
                <w:b/>
                <w:sz w:val="20"/>
                <w:szCs w:val="20"/>
              </w:rPr>
            </w:pPr>
            <w:r w:rsidRPr="0013126D">
              <w:rPr>
                <w:rFonts w:cs="Arial"/>
                <w:sz w:val="20"/>
                <w:szCs w:val="20"/>
              </w:rPr>
              <w:t>20</w:t>
            </w:r>
          </w:p>
        </w:tc>
        <w:tc>
          <w:tcPr>
            <w:tcW w:w="3827" w:type="dxa"/>
          </w:tcPr>
          <w:p w14:paraId="30A36719" w14:textId="56706DEE" w:rsidR="0013126D" w:rsidRPr="0013126D" w:rsidRDefault="0013126D" w:rsidP="0013126D">
            <w:pPr>
              <w:spacing w:line="260" w:lineRule="exact"/>
              <w:rPr>
                <w:rFonts w:cs="Arial"/>
                <w:b/>
                <w:sz w:val="20"/>
                <w:szCs w:val="20"/>
              </w:rPr>
            </w:pPr>
            <w:r w:rsidRPr="0013126D">
              <w:rPr>
                <w:rFonts w:eastAsia="Times New Roman" w:cs="Arial"/>
                <w:sz w:val="20"/>
                <w:szCs w:val="20"/>
                <w:lang w:eastAsia="en-GB"/>
              </w:rPr>
              <w:t>Special resolution to empower the Company to purchase its own Ordinary Shares</w:t>
            </w:r>
          </w:p>
        </w:tc>
        <w:tc>
          <w:tcPr>
            <w:tcW w:w="1418" w:type="dxa"/>
            <w:tcBorders>
              <w:top w:val="nil"/>
              <w:left w:val="single" w:sz="4" w:space="0" w:color="auto"/>
              <w:bottom w:val="single" w:sz="4" w:space="0" w:color="auto"/>
              <w:right w:val="single" w:sz="4" w:space="0" w:color="auto"/>
            </w:tcBorders>
            <w:vAlign w:val="bottom"/>
          </w:tcPr>
          <w:p w14:paraId="07B6EF3F" w14:textId="32C491E8" w:rsidR="0013126D" w:rsidRPr="0013126D" w:rsidRDefault="0013126D" w:rsidP="0013126D">
            <w:pPr>
              <w:spacing w:line="260" w:lineRule="exact"/>
              <w:jc w:val="center"/>
              <w:rPr>
                <w:rFonts w:cs="Arial"/>
                <w:b/>
                <w:sz w:val="20"/>
                <w:szCs w:val="20"/>
              </w:rPr>
            </w:pPr>
            <w:r w:rsidRPr="0013126D">
              <w:rPr>
                <w:rFonts w:cs="Arial"/>
                <w:sz w:val="20"/>
                <w:szCs w:val="20"/>
              </w:rPr>
              <w:t>898,502,812</w:t>
            </w:r>
          </w:p>
        </w:tc>
        <w:tc>
          <w:tcPr>
            <w:tcW w:w="992" w:type="dxa"/>
            <w:tcBorders>
              <w:top w:val="nil"/>
              <w:left w:val="nil"/>
              <w:bottom w:val="single" w:sz="4" w:space="0" w:color="auto"/>
              <w:right w:val="single" w:sz="4" w:space="0" w:color="auto"/>
            </w:tcBorders>
            <w:vAlign w:val="bottom"/>
          </w:tcPr>
          <w:p w14:paraId="1004EA1A" w14:textId="3A1E52C3" w:rsidR="0013126D" w:rsidRPr="0013126D" w:rsidRDefault="0013126D" w:rsidP="0013126D">
            <w:pPr>
              <w:spacing w:line="260" w:lineRule="exact"/>
              <w:jc w:val="center"/>
              <w:rPr>
                <w:rFonts w:cs="Arial"/>
                <w:b/>
                <w:sz w:val="20"/>
                <w:szCs w:val="20"/>
              </w:rPr>
            </w:pPr>
            <w:r w:rsidRPr="0013126D">
              <w:rPr>
                <w:rFonts w:cs="Arial"/>
                <w:sz w:val="20"/>
                <w:szCs w:val="20"/>
              </w:rPr>
              <w:t>99.86</w:t>
            </w:r>
          </w:p>
        </w:tc>
        <w:tc>
          <w:tcPr>
            <w:tcW w:w="1418" w:type="dxa"/>
            <w:tcBorders>
              <w:top w:val="nil"/>
              <w:left w:val="nil"/>
              <w:bottom w:val="single" w:sz="4" w:space="0" w:color="auto"/>
              <w:right w:val="single" w:sz="4" w:space="0" w:color="auto"/>
            </w:tcBorders>
            <w:vAlign w:val="bottom"/>
          </w:tcPr>
          <w:p w14:paraId="2795B359" w14:textId="3859E8BE" w:rsidR="0013126D" w:rsidRPr="0013126D" w:rsidRDefault="0013126D" w:rsidP="0013126D">
            <w:pPr>
              <w:spacing w:line="260" w:lineRule="exact"/>
              <w:jc w:val="center"/>
              <w:rPr>
                <w:rFonts w:cs="Arial"/>
                <w:b/>
                <w:sz w:val="20"/>
                <w:szCs w:val="20"/>
              </w:rPr>
            </w:pPr>
            <w:r w:rsidRPr="0013126D">
              <w:rPr>
                <w:rFonts w:cs="Arial"/>
                <w:sz w:val="20"/>
                <w:szCs w:val="20"/>
              </w:rPr>
              <w:t>1,223,205</w:t>
            </w:r>
          </w:p>
        </w:tc>
        <w:tc>
          <w:tcPr>
            <w:tcW w:w="992" w:type="dxa"/>
            <w:tcBorders>
              <w:top w:val="nil"/>
              <w:left w:val="nil"/>
              <w:bottom w:val="single" w:sz="4" w:space="0" w:color="auto"/>
              <w:right w:val="single" w:sz="4" w:space="0" w:color="auto"/>
            </w:tcBorders>
            <w:vAlign w:val="bottom"/>
          </w:tcPr>
          <w:p w14:paraId="350E373F" w14:textId="6C429C0F" w:rsidR="0013126D" w:rsidRPr="0013126D" w:rsidRDefault="0013126D" w:rsidP="0013126D">
            <w:pPr>
              <w:spacing w:line="260" w:lineRule="exact"/>
              <w:jc w:val="center"/>
              <w:rPr>
                <w:rFonts w:cs="Arial"/>
                <w:b/>
                <w:sz w:val="20"/>
                <w:szCs w:val="20"/>
              </w:rPr>
            </w:pPr>
            <w:r w:rsidRPr="0013126D">
              <w:rPr>
                <w:rFonts w:cs="Arial"/>
                <w:sz w:val="20"/>
                <w:szCs w:val="20"/>
              </w:rPr>
              <w:t>0.14</w:t>
            </w:r>
          </w:p>
        </w:tc>
        <w:tc>
          <w:tcPr>
            <w:tcW w:w="1559" w:type="dxa"/>
            <w:tcBorders>
              <w:top w:val="nil"/>
              <w:left w:val="nil"/>
              <w:bottom w:val="single" w:sz="4" w:space="0" w:color="auto"/>
              <w:right w:val="single" w:sz="4" w:space="0" w:color="auto"/>
            </w:tcBorders>
            <w:vAlign w:val="bottom"/>
          </w:tcPr>
          <w:p w14:paraId="7D6A4486" w14:textId="5269DFE3" w:rsidR="0013126D" w:rsidRPr="0013126D" w:rsidRDefault="0013126D" w:rsidP="0013126D">
            <w:pPr>
              <w:spacing w:line="260" w:lineRule="exact"/>
              <w:jc w:val="center"/>
              <w:rPr>
                <w:rFonts w:cs="Arial"/>
                <w:b/>
                <w:sz w:val="20"/>
                <w:szCs w:val="20"/>
              </w:rPr>
            </w:pPr>
            <w:r w:rsidRPr="0013126D">
              <w:rPr>
                <w:rFonts w:cs="Arial"/>
                <w:sz w:val="20"/>
                <w:szCs w:val="20"/>
              </w:rPr>
              <w:t>899,726,017</w:t>
            </w:r>
          </w:p>
        </w:tc>
        <w:tc>
          <w:tcPr>
            <w:tcW w:w="1701" w:type="dxa"/>
            <w:tcBorders>
              <w:top w:val="nil"/>
              <w:left w:val="nil"/>
              <w:bottom w:val="single" w:sz="4" w:space="0" w:color="auto"/>
              <w:right w:val="single" w:sz="4" w:space="0" w:color="auto"/>
            </w:tcBorders>
            <w:vAlign w:val="bottom"/>
          </w:tcPr>
          <w:p w14:paraId="70D3C44F" w14:textId="42BEEBCB" w:rsidR="0013126D" w:rsidRPr="0013126D" w:rsidRDefault="0013126D" w:rsidP="0013126D">
            <w:pPr>
              <w:spacing w:line="260" w:lineRule="exact"/>
              <w:jc w:val="center"/>
              <w:rPr>
                <w:rFonts w:cs="Arial"/>
                <w:b/>
                <w:sz w:val="20"/>
                <w:szCs w:val="20"/>
              </w:rPr>
            </w:pPr>
            <w:r w:rsidRPr="0013126D">
              <w:rPr>
                <w:rFonts w:cs="Arial"/>
                <w:sz w:val="20"/>
                <w:szCs w:val="20"/>
              </w:rPr>
              <w:t>74.21%</w:t>
            </w:r>
          </w:p>
        </w:tc>
        <w:tc>
          <w:tcPr>
            <w:tcW w:w="1843" w:type="dxa"/>
            <w:tcBorders>
              <w:top w:val="nil"/>
              <w:left w:val="nil"/>
              <w:bottom w:val="single" w:sz="4" w:space="0" w:color="auto"/>
              <w:right w:val="single" w:sz="4" w:space="0" w:color="auto"/>
            </w:tcBorders>
            <w:vAlign w:val="bottom"/>
          </w:tcPr>
          <w:p w14:paraId="071EFFD1" w14:textId="3168ACE7" w:rsidR="0013126D" w:rsidRPr="0013126D" w:rsidRDefault="0013126D" w:rsidP="0013126D">
            <w:pPr>
              <w:spacing w:line="260" w:lineRule="exact"/>
              <w:ind w:right="640"/>
              <w:jc w:val="center"/>
              <w:rPr>
                <w:rFonts w:cs="Arial"/>
                <w:b/>
                <w:sz w:val="20"/>
                <w:szCs w:val="20"/>
              </w:rPr>
            </w:pPr>
            <w:r w:rsidRPr="0013126D">
              <w:rPr>
                <w:rFonts w:cs="Arial"/>
                <w:sz w:val="20"/>
                <w:szCs w:val="20"/>
              </w:rPr>
              <w:t>1,436,738</w:t>
            </w:r>
          </w:p>
        </w:tc>
      </w:tr>
      <w:tr w:rsidR="0013126D" w:rsidRPr="0013126D" w14:paraId="475C488F" w14:textId="77777777" w:rsidTr="00DD61A2">
        <w:trPr>
          <w:trHeight w:val="425"/>
        </w:trPr>
        <w:tc>
          <w:tcPr>
            <w:tcW w:w="455" w:type="dxa"/>
          </w:tcPr>
          <w:p w14:paraId="1224BC39" w14:textId="32361DE7" w:rsidR="0013126D" w:rsidRPr="0013126D" w:rsidRDefault="0013126D" w:rsidP="0013126D">
            <w:pPr>
              <w:spacing w:line="260" w:lineRule="exact"/>
              <w:jc w:val="center"/>
              <w:rPr>
                <w:rFonts w:cs="Arial"/>
                <w:b/>
                <w:sz w:val="20"/>
                <w:szCs w:val="20"/>
              </w:rPr>
            </w:pPr>
            <w:r w:rsidRPr="0013126D">
              <w:rPr>
                <w:rFonts w:cs="Arial"/>
                <w:sz w:val="20"/>
                <w:szCs w:val="20"/>
              </w:rPr>
              <w:t>21</w:t>
            </w:r>
          </w:p>
        </w:tc>
        <w:tc>
          <w:tcPr>
            <w:tcW w:w="3827" w:type="dxa"/>
          </w:tcPr>
          <w:p w14:paraId="26559D4B" w14:textId="6125E39C" w:rsidR="0013126D" w:rsidRPr="0013126D" w:rsidRDefault="0013126D" w:rsidP="0013126D">
            <w:pPr>
              <w:spacing w:line="260" w:lineRule="exact"/>
              <w:rPr>
                <w:rFonts w:cs="Arial"/>
                <w:b/>
                <w:sz w:val="20"/>
                <w:szCs w:val="20"/>
              </w:rPr>
            </w:pPr>
            <w:r w:rsidRPr="0013126D">
              <w:rPr>
                <w:rFonts w:eastAsia="Times New Roman" w:cs="Arial"/>
                <w:sz w:val="20"/>
                <w:szCs w:val="20"/>
                <w:lang w:eastAsia="en-GB"/>
              </w:rPr>
              <w:t>Special resolution to approve 14 days’ notice of general meetings</w:t>
            </w:r>
          </w:p>
        </w:tc>
        <w:tc>
          <w:tcPr>
            <w:tcW w:w="1418" w:type="dxa"/>
            <w:tcBorders>
              <w:top w:val="nil"/>
              <w:left w:val="single" w:sz="4" w:space="0" w:color="auto"/>
              <w:bottom w:val="single" w:sz="4" w:space="0" w:color="auto"/>
              <w:right w:val="single" w:sz="4" w:space="0" w:color="auto"/>
            </w:tcBorders>
            <w:vAlign w:val="bottom"/>
          </w:tcPr>
          <w:p w14:paraId="3D8014C5" w14:textId="17BDF1D0" w:rsidR="0013126D" w:rsidRPr="0013126D" w:rsidRDefault="0013126D" w:rsidP="0013126D">
            <w:pPr>
              <w:spacing w:line="260" w:lineRule="exact"/>
              <w:jc w:val="center"/>
              <w:rPr>
                <w:rFonts w:cs="Arial"/>
                <w:b/>
                <w:sz w:val="20"/>
                <w:szCs w:val="20"/>
              </w:rPr>
            </w:pPr>
            <w:r w:rsidRPr="0013126D">
              <w:rPr>
                <w:rFonts w:cs="Arial"/>
                <w:sz w:val="20"/>
                <w:szCs w:val="20"/>
              </w:rPr>
              <w:t>849,268,537</w:t>
            </w:r>
          </w:p>
        </w:tc>
        <w:tc>
          <w:tcPr>
            <w:tcW w:w="992" w:type="dxa"/>
            <w:tcBorders>
              <w:top w:val="nil"/>
              <w:left w:val="nil"/>
              <w:bottom w:val="single" w:sz="4" w:space="0" w:color="auto"/>
              <w:right w:val="single" w:sz="4" w:space="0" w:color="auto"/>
            </w:tcBorders>
            <w:vAlign w:val="bottom"/>
          </w:tcPr>
          <w:p w14:paraId="75A9B130" w14:textId="6CF26E82" w:rsidR="0013126D" w:rsidRPr="0013126D" w:rsidRDefault="0013126D" w:rsidP="0013126D">
            <w:pPr>
              <w:spacing w:line="260" w:lineRule="exact"/>
              <w:jc w:val="center"/>
              <w:rPr>
                <w:rFonts w:cs="Arial"/>
                <w:b/>
                <w:sz w:val="20"/>
                <w:szCs w:val="20"/>
              </w:rPr>
            </w:pPr>
            <w:r w:rsidRPr="0013126D">
              <w:rPr>
                <w:rFonts w:cs="Arial"/>
                <w:sz w:val="20"/>
                <w:szCs w:val="20"/>
              </w:rPr>
              <w:t>94.26</w:t>
            </w:r>
          </w:p>
        </w:tc>
        <w:tc>
          <w:tcPr>
            <w:tcW w:w="1418" w:type="dxa"/>
            <w:tcBorders>
              <w:top w:val="nil"/>
              <w:left w:val="nil"/>
              <w:bottom w:val="single" w:sz="4" w:space="0" w:color="auto"/>
              <w:right w:val="single" w:sz="4" w:space="0" w:color="auto"/>
            </w:tcBorders>
            <w:vAlign w:val="bottom"/>
          </w:tcPr>
          <w:p w14:paraId="09FF86A9" w14:textId="2B86690A" w:rsidR="0013126D" w:rsidRPr="0013126D" w:rsidRDefault="0013126D" w:rsidP="0013126D">
            <w:pPr>
              <w:spacing w:line="260" w:lineRule="exact"/>
              <w:jc w:val="center"/>
              <w:rPr>
                <w:rFonts w:cs="Arial"/>
                <w:b/>
                <w:sz w:val="20"/>
                <w:szCs w:val="20"/>
              </w:rPr>
            </w:pPr>
            <w:r w:rsidRPr="0013126D">
              <w:rPr>
                <w:rFonts w:cs="Arial"/>
                <w:sz w:val="20"/>
                <w:szCs w:val="20"/>
              </w:rPr>
              <w:t>51,672,494</w:t>
            </w:r>
          </w:p>
        </w:tc>
        <w:tc>
          <w:tcPr>
            <w:tcW w:w="992" w:type="dxa"/>
            <w:tcBorders>
              <w:top w:val="nil"/>
              <w:left w:val="nil"/>
              <w:bottom w:val="single" w:sz="4" w:space="0" w:color="auto"/>
              <w:right w:val="single" w:sz="4" w:space="0" w:color="auto"/>
            </w:tcBorders>
            <w:vAlign w:val="bottom"/>
          </w:tcPr>
          <w:p w14:paraId="2ADDBD90" w14:textId="5E786931" w:rsidR="0013126D" w:rsidRPr="0013126D" w:rsidRDefault="0013126D" w:rsidP="0013126D">
            <w:pPr>
              <w:spacing w:line="260" w:lineRule="exact"/>
              <w:jc w:val="center"/>
              <w:rPr>
                <w:rFonts w:cs="Arial"/>
                <w:b/>
                <w:sz w:val="20"/>
                <w:szCs w:val="20"/>
              </w:rPr>
            </w:pPr>
            <w:r w:rsidRPr="0013126D">
              <w:rPr>
                <w:rFonts w:cs="Arial"/>
                <w:sz w:val="20"/>
                <w:szCs w:val="20"/>
              </w:rPr>
              <w:t>5.74</w:t>
            </w:r>
          </w:p>
        </w:tc>
        <w:tc>
          <w:tcPr>
            <w:tcW w:w="1559" w:type="dxa"/>
            <w:tcBorders>
              <w:top w:val="nil"/>
              <w:left w:val="nil"/>
              <w:bottom w:val="single" w:sz="4" w:space="0" w:color="auto"/>
              <w:right w:val="single" w:sz="4" w:space="0" w:color="auto"/>
            </w:tcBorders>
            <w:vAlign w:val="bottom"/>
          </w:tcPr>
          <w:p w14:paraId="17BE11AF" w14:textId="4C685E5B" w:rsidR="0013126D" w:rsidRPr="0013126D" w:rsidRDefault="0013126D" w:rsidP="0013126D">
            <w:pPr>
              <w:spacing w:line="260" w:lineRule="exact"/>
              <w:jc w:val="center"/>
              <w:rPr>
                <w:rFonts w:cs="Arial"/>
                <w:b/>
                <w:sz w:val="20"/>
                <w:szCs w:val="20"/>
              </w:rPr>
            </w:pPr>
            <w:r w:rsidRPr="0013126D">
              <w:rPr>
                <w:rFonts w:cs="Arial"/>
                <w:sz w:val="20"/>
                <w:szCs w:val="20"/>
              </w:rPr>
              <w:t>900,941,031</w:t>
            </w:r>
          </w:p>
        </w:tc>
        <w:tc>
          <w:tcPr>
            <w:tcW w:w="1701" w:type="dxa"/>
            <w:tcBorders>
              <w:top w:val="nil"/>
              <w:left w:val="nil"/>
              <w:bottom w:val="single" w:sz="4" w:space="0" w:color="auto"/>
              <w:right w:val="single" w:sz="4" w:space="0" w:color="auto"/>
            </w:tcBorders>
            <w:vAlign w:val="bottom"/>
          </w:tcPr>
          <w:p w14:paraId="71B92E47" w14:textId="5AF8B5EE" w:rsidR="0013126D" w:rsidRPr="0013126D" w:rsidRDefault="0013126D" w:rsidP="0013126D">
            <w:pPr>
              <w:spacing w:line="260" w:lineRule="exact"/>
              <w:jc w:val="center"/>
              <w:rPr>
                <w:rFonts w:cs="Arial"/>
                <w:b/>
                <w:sz w:val="20"/>
                <w:szCs w:val="20"/>
              </w:rPr>
            </w:pPr>
            <w:r w:rsidRPr="0013126D">
              <w:rPr>
                <w:rFonts w:cs="Arial"/>
                <w:sz w:val="20"/>
                <w:szCs w:val="20"/>
              </w:rPr>
              <w:t>74.31%</w:t>
            </w:r>
          </w:p>
        </w:tc>
        <w:tc>
          <w:tcPr>
            <w:tcW w:w="1843" w:type="dxa"/>
            <w:tcBorders>
              <w:top w:val="nil"/>
              <w:left w:val="nil"/>
              <w:bottom w:val="single" w:sz="4" w:space="0" w:color="auto"/>
              <w:right w:val="single" w:sz="4" w:space="0" w:color="auto"/>
            </w:tcBorders>
            <w:vAlign w:val="bottom"/>
          </w:tcPr>
          <w:p w14:paraId="68315379" w14:textId="12684262" w:rsidR="0013126D" w:rsidRPr="0013126D" w:rsidRDefault="0013126D" w:rsidP="0013126D">
            <w:pPr>
              <w:spacing w:line="260" w:lineRule="exact"/>
              <w:ind w:right="640"/>
              <w:jc w:val="center"/>
              <w:rPr>
                <w:rFonts w:cs="Arial"/>
                <w:b/>
                <w:sz w:val="20"/>
                <w:szCs w:val="20"/>
              </w:rPr>
            </w:pPr>
            <w:r w:rsidRPr="0013126D">
              <w:rPr>
                <w:rFonts w:cs="Arial"/>
                <w:sz w:val="20"/>
                <w:szCs w:val="20"/>
              </w:rPr>
              <w:t>221,819</w:t>
            </w:r>
          </w:p>
        </w:tc>
      </w:tr>
    </w:tbl>
    <w:p w14:paraId="756B57B0" w14:textId="77777777" w:rsidR="00143FBA" w:rsidRDefault="00143FBA" w:rsidP="0003618E">
      <w:pPr>
        <w:rPr>
          <w:rFonts w:cs="Arial"/>
          <w:b/>
          <w:bCs/>
          <w:sz w:val="20"/>
          <w:szCs w:val="20"/>
        </w:rPr>
      </w:pPr>
    </w:p>
    <w:p w14:paraId="5782FE20" w14:textId="280BBDE2" w:rsidR="0003618E" w:rsidRPr="00100F1C" w:rsidRDefault="00B75F11" w:rsidP="0003618E">
      <w:pPr>
        <w:rPr>
          <w:rFonts w:cs="Arial"/>
          <w:b/>
          <w:bCs/>
          <w:sz w:val="20"/>
          <w:szCs w:val="20"/>
        </w:rPr>
      </w:pPr>
      <w:r>
        <w:rPr>
          <w:rFonts w:cs="Arial"/>
          <w:b/>
          <w:bCs/>
          <w:sz w:val="20"/>
          <w:szCs w:val="20"/>
        </w:rPr>
        <w:t>Note</w:t>
      </w:r>
      <w:r w:rsidR="00143FBA">
        <w:rPr>
          <w:rFonts w:cs="Arial"/>
          <w:b/>
          <w:bCs/>
          <w:sz w:val="20"/>
          <w:szCs w:val="20"/>
        </w:rPr>
        <w:t>s</w:t>
      </w:r>
    </w:p>
    <w:p w14:paraId="575C0696" w14:textId="47C4EBD7" w:rsidR="0003618E" w:rsidRPr="00100F1C" w:rsidRDefault="0003618E" w:rsidP="005779DA">
      <w:pPr>
        <w:pStyle w:val="by"/>
        <w:numPr>
          <w:ilvl w:val="0"/>
          <w:numId w:val="1"/>
        </w:numPr>
        <w:spacing w:before="0" w:beforeAutospacing="0" w:after="0" w:afterAutospacing="0" w:line="360" w:lineRule="atLeast"/>
        <w:jc w:val="both"/>
        <w:rPr>
          <w:rFonts w:ascii="Arial" w:hAnsi="Arial" w:cs="Arial"/>
          <w:sz w:val="20"/>
          <w:szCs w:val="20"/>
        </w:rPr>
      </w:pPr>
      <w:r w:rsidRPr="00100F1C">
        <w:rPr>
          <w:rStyle w:val="s"/>
          <w:rFonts w:ascii="Arial" w:hAnsi="Arial" w:cs="Arial"/>
          <w:sz w:val="20"/>
          <w:szCs w:val="20"/>
        </w:rPr>
        <w:t xml:space="preserve">A vote </w:t>
      </w:r>
      <w:r w:rsidR="001A1428" w:rsidRPr="00100F1C">
        <w:rPr>
          <w:rStyle w:val="s"/>
          <w:rFonts w:ascii="Arial" w:hAnsi="Arial" w:cs="Arial"/>
          <w:sz w:val="20"/>
          <w:szCs w:val="20"/>
        </w:rPr>
        <w:t>‘</w:t>
      </w:r>
      <w:r w:rsidRPr="00100F1C">
        <w:rPr>
          <w:rStyle w:val="s"/>
          <w:rFonts w:ascii="Arial" w:hAnsi="Arial" w:cs="Arial"/>
          <w:sz w:val="20"/>
          <w:szCs w:val="20"/>
        </w:rPr>
        <w:t>Withheld</w:t>
      </w:r>
      <w:r w:rsidR="001A1428" w:rsidRPr="00100F1C">
        <w:rPr>
          <w:rStyle w:val="s"/>
          <w:rFonts w:ascii="Arial" w:hAnsi="Arial" w:cs="Arial"/>
          <w:sz w:val="20"/>
          <w:szCs w:val="20"/>
        </w:rPr>
        <w:t>’</w:t>
      </w:r>
      <w:r w:rsidRPr="00100F1C">
        <w:rPr>
          <w:rStyle w:val="s"/>
          <w:rFonts w:ascii="Arial" w:hAnsi="Arial" w:cs="Arial"/>
          <w:sz w:val="20"/>
          <w:szCs w:val="20"/>
        </w:rPr>
        <w:t xml:space="preserve"> is not a vote in law and is not counted in the calculation of the proportion of votes </w:t>
      </w:r>
      <w:r w:rsidR="001A1428" w:rsidRPr="00100F1C">
        <w:rPr>
          <w:rStyle w:val="s"/>
          <w:rFonts w:ascii="Arial" w:hAnsi="Arial" w:cs="Arial"/>
          <w:sz w:val="20"/>
          <w:szCs w:val="20"/>
        </w:rPr>
        <w:t>‘</w:t>
      </w:r>
      <w:r w:rsidRPr="00100F1C">
        <w:rPr>
          <w:rStyle w:val="s"/>
          <w:rFonts w:ascii="Arial" w:hAnsi="Arial" w:cs="Arial"/>
          <w:sz w:val="20"/>
          <w:szCs w:val="20"/>
        </w:rPr>
        <w:t>For</w:t>
      </w:r>
      <w:r w:rsidR="001A1428" w:rsidRPr="00100F1C">
        <w:rPr>
          <w:rStyle w:val="s"/>
          <w:rFonts w:ascii="Arial" w:hAnsi="Arial" w:cs="Arial"/>
          <w:sz w:val="20"/>
          <w:szCs w:val="20"/>
        </w:rPr>
        <w:t>’</w:t>
      </w:r>
      <w:r w:rsidRPr="00100F1C">
        <w:rPr>
          <w:rStyle w:val="s"/>
          <w:rFonts w:ascii="Arial" w:hAnsi="Arial" w:cs="Arial"/>
          <w:sz w:val="20"/>
          <w:szCs w:val="20"/>
        </w:rPr>
        <w:t xml:space="preserve"> and </w:t>
      </w:r>
      <w:r w:rsidR="001A1428" w:rsidRPr="00100F1C">
        <w:rPr>
          <w:rStyle w:val="s"/>
          <w:rFonts w:ascii="Arial" w:hAnsi="Arial" w:cs="Arial"/>
          <w:sz w:val="20"/>
          <w:szCs w:val="20"/>
        </w:rPr>
        <w:t>‘</w:t>
      </w:r>
      <w:r w:rsidRPr="00100F1C">
        <w:rPr>
          <w:rStyle w:val="s"/>
          <w:rFonts w:ascii="Arial" w:hAnsi="Arial" w:cs="Arial"/>
          <w:sz w:val="20"/>
          <w:szCs w:val="20"/>
        </w:rPr>
        <w:t>Against</w:t>
      </w:r>
      <w:r w:rsidR="001A1428" w:rsidRPr="00100F1C">
        <w:rPr>
          <w:rStyle w:val="s"/>
          <w:rFonts w:ascii="Arial" w:hAnsi="Arial" w:cs="Arial"/>
          <w:sz w:val="20"/>
          <w:szCs w:val="20"/>
        </w:rPr>
        <w:t>’</w:t>
      </w:r>
      <w:r w:rsidRPr="00100F1C">
        <w:rPr>
          <w:rStyle w:val="s"/>
          <w:rFonts w:ascii="Arial" w:hAnsi="Arial" w:cs="Arial"/>
          <w:sz w:val="20"/>
          <w:szCs w:val="20"/>
        </w:rPr>
        <w:t xml:space="preserve"> a resolution.</w:t>
      </w:r>
    </w:p>
    <w:p w14:paraId="09B125E7" w14:textId="682F09E2" w:rsidR="009352B5" w:rsidRPr="00100F1C" w:rsidRDefault="0003618E" w:rsidP="009352B5">
      <w:pPr>
        <w:pStyle w:val="ListParagraph"/>
        <w:numPr>
          <w:ilvl w:val="0"/>
          <w:numId w:val="1"/>
        </w:numPr>
        <w:spacing w:after="0" w:line="240" w:lineRule="auto"/>
        <w:rPr>
          <w:rStyle w:val="s"/>
          <w:rFonts w:cs="Arial"/>
          <w:sz w:val="20"/>
          <w:szCs w:val="20"/>
        </w:rPr>
      </w:pPr>
      <w:r w:rsidRPr="00100F1C">
        <w:rPr>
          <w:rStyle w:val="s"/>
          <w:rFonts w:cs="Arial"/>
          <w:sz w:val="20"/>
          <w:szCs w:val="20"/>
        </w:rPr>
        <w:t xml:space="preserve">There are </w:t>
      </w:r>
      <w:r w:rsidR="009352B5" w:rsidRPr="00100F1C">
        <w:rPr>
          <w:rFonts w:cs="Arial"/>
          <w:sz w:val="20"/>
          <w:szCs w:val="20"/>
        </w:rPr>
        <w:t xml:space="preserve">1,215,474,042 </w:t>
      </w:r>
      <w:r w:rsidRPr="00100F1C">
        <w:rPr>
          <w:rStyle w:val="s"/>
          <w:rFonts w:eastAsia="Times New Roman" w:cs="Arial"/>
          <w:sz w:val="20"/>
          <w:szCs w:val="20"/>
          <w:lang w:val="en-GB" w:eastAsia="en-GB"/>
        </w:rPr>
        <w:t xml:space="preserve">ordinary shares of 50 pence each in issue as </w:t>
      </w:r>
      <w:proofErr w:type="gramStart"/>
      <w:r w:rsidRPr="00100F1C">
        <w:rPr>
          <w:rStyle w:val="s"/>
          <w:rFonts w:eastAsia="Times New Roman" w:cs="Arial"/>
          <w:sz w:val="20"/>
          <w:szCs w:val="20"/>
          <w:lang w:val="en-GB" w:eastAsia="en-GB"/>
        </w:rPr>
        <w:t>at</w:t>
      </w:r>
      <w:proofErr w:type="gramEnd"/>
      <w:r w:rsidRPr="00100F1C">
        <w:rPr>
          <w:rStyle w:val="s"/>
          <w:rFonts w:eastAsia="Times New Roman" w:cs="Arial"/>
          <w:sz w:val="20"/>
          <w:szCs w:val="20"/>
          <w:lang w:val="en-GB" w:eastAsia="en-GB"/>
        </w:rPr>
        <w:t xml:space="preserve"> 1</w:t>
      </w:r>
      <w:r w:rsidR="00190AF5" w:rsidRPr="00100F1C">
        <w:rPr>
          <w:rStyle w:val="s"/>
          <w:rFonts w:eastAsia="Times New Roman" w:cs="Arial"/>
          <w:sz w:val="20"/>
          <w:szCs w:val="20"/>
          <w:lang w:val="en-GB" w:eastAsia="en-GB"/>
        </w:rPr>
        <w:t>6</w:t>
      </w:r>
      <w:r w:rsidRPr="00100F1C">
        <w:rPr>
          <w:rStyle w:val="s"/>
          <w:rFonts w:eastAsia="Times New Roman" w:cs="Arial"/>
          <w:sz w:val="20"/>
          <w:szCs w:val="20"/>
          <w:lang w:val="en-GB" w:eastAsia="en-GB"/>
        </w:rPr>
        <w:t xml:space="preserve"> July 202</w:t>
      </w:r>
      <w:r w:rsidR="00190AF5" w:rsidRPr="00100F1C">
        <w:rPr>
          <w:rStyle w:val="s"/>
          <w:rFonts w:eastAsia="Times New Roman" w:cs="Arial"/>
          <w:sz w:val="20"/>
          <w:szCs w:val="20"/>
          <w:lang w:val="en-GB" w:eastAsia="en-GB"/>
        </w:rPr>
        <w:t>6</w:t>
      </w:r>
      <w:r w:rsidRPr="00100F1C">
        <w:rPr>
          <w:rStyle w:val="s"/>
          <w:rFonts w:eastAsia="Times New Roman" w:cs="Arial"/>
          <w:sz w:val="20"/>
          <w:szCs w:val="20"/>
          <w:lang w:val="en-GB" w:eastAsia="en-GB"/>
        </w:rPr>
        <w:t xml:space="preserve">. This figure includes </w:t>
      </w:r>
      <w:r w:rsidR="00190AF5" w:rsidRPr="00100F1C">
        <w:rPr>
          <w:rFonts w:eastAsia="Times New Roman" w:cs="Arial"/>
          <w:sz w:val="20"/>
          <w:szCs w:val="20"/>
          <w:lang w:eastAsia="en-GB"/>
        </w:rPr>
        <w:t xml:space="preserve">3,080,565 </w:t>
      </w:r>
      <w:r w:rsidRPr="00100F1C">
        <w:rPr>
          <w:rStyle w:val="s"/>
          <w:rFonts w:eastAsia="Times New Roman" w:cs="Arial"/>
          <w:sz w:val="20"/>
          <w:szCs w:val="20"/>
          <w:lang w:val="en-GB" w:eastAsia="en-GB"/>
        </w:rPr>
        <w:t xml:space="preserve">ordinary shares which are held in treasury. Every shareholder has one vote for every ordinary share held. The voting rights on treasury shares are automatically suspended. The total number of voting rights in the Company was </w:t>
      </w:r>
      <w:r w:rsidR="00D2483B" w:rsidRPr="00100F1C">
        <w:rPr>
          <w:rFonts w:eastAsia="Times New Roman" w:cs="Arial"/>
          <w:sz w:val="20"/>
          <w:szCs w:val="20"/>
          <w:lang w:eastAsia="en-GB"/>
        </w:rPr>
        <w:t xml:space="preserve">1,212,393,477 </w:t>
      </w:r>
      <w:r w:rsidRPr="00100F1C">
        <w:rPr>
          <w:rStyle w:val="s"/>
          <w:rFonts w:eastAsia="Times New Roman" w:cs="Arial"/>
          <w:sz w:val="20"/>
          <w:szCs w:val="20"/>
          <w:lang w:val="en-GB" w:eastAsia="en-GB"/>
        </w:rPr>
        <w:t>as</w:t>
      </w:r>
      <w:r w:rsidRPr="00100F1C">
        <w:rPr>
          <w:rStyle w:val="s"/>
          <w:rFonts w:cs="Arial"/>
          <w:sz w:val="20"/>
          <w:szCs w:val="20"/>
        </w:rPr>
        <w:t xml:space="preserve"> </w:t>
      </w:r>
      <w:proofErr w:type="gramStart"/>
      <w:r w:rsidRPr="00100F1C">
        <w:rPr>
          <w:rStyle w:val="s"/>
          <w:rFonts w:cs="Arial"/>
          <w:sz w:val="20"/>
          <w:szCs w:val="20"/>
        </w:rPr>
        <w:t>at</w:t>
      </w:r>
      <w:proofErr w:type="gramEnd"/>
      <w:r w:rsidRPr="00100F1C">
        <w:rPr>
          <w:rStyle w:val="s"/>
          <w:rFonts w:cs="Arial"/>
          <w:sz w:val="20"/>
          <w:szCs w:val="20"/>
        </w:rPr>
        <w:t xml:space="preserve"> 1</w:t>
      </w:r>
      <w:r w:rsidR="00D2483B" w:rsidRPr="00100F1C">
        <w:rPr>
          <w:rStyle w:val="s"/>
          <w:rFonts w:cs="Arial"/>
          <w:sz w:val="20"/>
          <w:szCs w:val="20"/>
        </w:rPr>
        <w:t>6</w:t>
      </w:r>
      <w:r w:rsidRPr="00100F1C">
        <w:rPr>
          <w:rStyle w:val="s"/>
          <w:rFonts w:cs="Arial"/>
          <w:sz w:val="20"/>
          <w:szCs w:val="20"/>
        </w:rPr>
        <w:t xml:space="preserve"> July 202</w:t>
      </w:r>
      <w:r w:rsidR="00190AF5" w:rsidRPr="00100F1C">
        <w:rPr>
          <w:rStyle w:val="s"/>
          <w:rFonts w:cs="Arial"/>
          <w:sz w:val="20"/>
          <w:szCs w:val="20"/>
        </w:rPr>
        <w:t>6</w:t>
      </w:r>
      <w:r w:rsidRPr="00100F1C">
        <w:rPr>
          <w:rStyle w:val="s"/>
          <w:rFonts w:cs="Arial"/>
          <w:sz w:val="20"/>
          <w:szCs w:val="20"/>
        </w:rPr>
        <w:t>.</w:t>
      </w:r>
    </w:p>
    <w:p w14:paraId="0C01C249" w14:textId="28D83CDF" w:rsidR="004C2262" w:rsidRPr="005779DA" w:rsidRDefault="005779DA" w:rsidP="005779DA">
      <w:pPr>
        <w:pStyle w:val="ListParagraph"/>
        <w:numPr>
          <w:ilvl w:val="0"/>
          <w:numId w:val="1"/>
        </w:numPr>
        <w:spacing w:after="0" w:line="240" w:lineRule="auto"/>
        <w:rPr>
          <w:rFonts w:cs="Arial"/>
          <w:color w:val="1A1A1A"/>
          <w:sz w:val="20"/>
          <w:szCs w:val="20"/>
          <w:lang w:val="en-IE"/>
        </w:rPr>
      </w:pPr>
      <w:r w:rsidRPr="00100F1C">
        <w:rPr>
          <w:rFonts w:cs="Arial"/>
          <w:sz w:val="20"/>
          <w:szCs w:val="20"/>
        </w:rPr>
        <w:t xml:space="preserve">In accordance with UK Listing Rule 6.4.2, copies of the resolutions passed at the AGM, other than resolutions </w:t>
      </w:r>
      <w:r w:rsidRPr="005779DA">
        <w:rPr>
          <w:rFonts w:cs="Arial"/>
          <w:color w:val="1A1A1A"/>
          <w:sz w:val="20"/>
          <w:szCs w:val="20"/>
        </w:rPr>
        <w:t xml:space="preserve">concerning ordinary business, have been submitted to the National Storage Mechanism and will shortly be available for inspection at </w:t>
      </w:r>
      <w:hyperlink r:id="rId10" w:anchor="/nsm/nationalstoragemechanism" w:history="1">
        <w:r w:rsidR="004C2262" w:rsidRPr="005779DA">
          <w:rPr>
            <w:rStyle w:val="Hyperlink"/>
            <w:rFonts w:cs="Arial"/>
            <w:sz w:val="20"/>
            <w:szCs w:val="20"/>
            <w:lang w:val="en-IE"/>
          </w:rPr>
          <w:t>https://data.fca.org.uk/#/nsm/nationalstoragemechanism</w:t>
        </w:r>
      </w:hyperlink>
    </w:p>
    <w:p w14:paraId="788D159C" w14:textId="77777777" w:rsidR="0003618E" w:rsidRDefault="0003618E">
      <w:pPr>
        <w:rPr>
          <w:rFonts w:cs="Arial"/>
          <w:sz w:val="20"/>
          <w:szCs w:val="20"/>
        </w:rPr>
      </w:pPr>
    </w:p>
    <w:tbl>
      <w:tblPr>
        <w:tblW w:w="0" w:type="auto"/>
        <w:tblCellMar>
          <w:left w:w="0" w:type="dxa"/>
          <w:right w:w="0" w:type="dxa"/>
        </w:tblCellMar>
        <w:tblLook w:val="04A0" w:firstRow="1" w:lastRow="0" w:firstColumn="1" w:lastColumn="0" w:noHBand="0" w:noVBand="1"/>
      </w:tblPr>
      <w:tblGrid>
        <w:gridCol w:w="1128"/>
        <w:gridCol w:w="2403"/>
        <w:gridCol w:w="1719"/>
        <w:gridCol w:w="2165"/>
        <w:gridCol w:w="2486"/>
      </w:tblGrid>
      <w:tr w:rsidR="00453DE9" w:rsidRPr="00453DE9" w14:paraId="57B9694A" w14:textId="77777777" w:rsidTr="00453DE9">
        <w:trPr>
          <w:trHeight w:val="295"/>
        </w:trPr>
        <w:tc>
          <w:tcPr>
            <w:tcW w:w="1128" w:type="dxa"/>
            <w:tcMar>
              <w:top w:w="0" w:type="dxa"/>
              <w:left w:w="108" w:type="dxa"/>
              <w:bottom w:w="0" w:type="dxa"/>
              <w:right w:w="108" w:type="dxa"/>
            </w:tcMar>
            <w:hideMark/>
          </w:tcPr>
          <w:p w14:paraId="1E5E358F" w14:textId="77777777" w:rsidR="00453DE9" w:rsidRPr="00453DE9" w:rsidRDefault="00453DE9" w:rsidP="00453DE9">
            <w:pPr>
              <w:rPr>
                <w:rFonts w:cs="Arial"/>
                <w:sz w:val="20"/>
                <w:szCs w:val="20"/>
                <w:lang w:val="en-IE"/>
              </w:rPr>
            </w:pPr>
            <w:r w:rsidRPr="00453DE9">
              <w:rPr>
                <w:rFonts w:cs="Arial"/>
                <w:b/>
                <w:bCs/>
                <w:sz w:val="20"/>
                <w:szCs w:val="20"/>
                <w:lang w:val="en-IE"/>
              </w:rPr>
              <w:lastRenderedPageBreak/>
              <w:t>Enquiries</w:t>
            </w:r>
          </w:p>
        </w:tc>
        <w:tc>
          <w:tcPr>
            <w:tcW w:w="2403" w:type="dxa"/>
            <w:tcMar>
              <w:top w:w="0" w:type="dxa"/>
              <w:left w:w="108" w:type="dxa"/>
              <w:bottom w:w="0" w:type="dxa"/>
              <w:right w:w="108" w:type="dxa"/>
            </w:tcMar>
            <w:hideMark/>
          </w:tcPr>
          <w:p w14:paraId="1F396F2A" w14:textId="77777777" w:rsidR="00453DE9" w:rsidRPr="00453DE9" w:rsidRDefault="00453DE9" w:rsidP="00453DE9">
            <w:pPr>
              <w:rPr>
                <w:rFonts w:cs="Arial"/>
                <w:sz w:val="20"/>
                <w:szCs w:val="20"/>
                <w:lang w:val="en-IE"/>
              </w:rPr>
            </w:pPr>
          </w:p>
        </w:tc>
        <w:tc>
          <w:tcPr>
            <w:tcW w:w="1719" w:type="dxa"/>
            <w:tcMar>
              <w:top w:w="0" w:type="dxa"/>
              <w:left w:w="108" w:type="dxa"/>
              <w:bottom w:w="0" w:type="dxa"/>
              <w:right w:w="108" w:type="dxa"/>
            </w:tcMar>
            <w:hideMark/>
          </w:tcPr>
          <w:p w14:paraId="796A6B48" w14:textId="77777777" w:rsidR="00453DE9" w:rsidRPr="00453DE9" w:rsidRDefault="00453DE9" w:rsidP="00453DE9">
            <w:pPr>
              <w:rPr>
                <w:rFonts w:cs="Arial"/>
                <w:sz w:val="20"/>
                <w:szCs w:val="20"/>
                <w:lang w:val="en-IE"/>
              </w:rPr>
            </w:pPr>
          </w:p>
        </w:tc>
        <w:tc>
          <w:tcPr>
            <w:tcW w:w="2165" w:type="dxa"/>
            <w:tcMar>
              <w:top w:w="0" w:type="dxa"/>
              <w:left w:w="108" w:type="dxa"/>
              <w:bottom w:w="0" w:type="dxa"/>
              <w:right w:w="108" w:type="dxa"/>
            </w:tcMar>
            <w:hideMark/>
          </w:tcPr>
          <w:p w14:paraId="02A29EDF" w14:textId="77777777" w:rsidR="00453DE9" w:rsidRPr="00453DE9" w:rsidRDefault="00453DE9" w:rsidP="00453DE9">
            <w:pPr>
              <w:rPr>
                <w:rFonts w:cs="Arial"/>
                <w:sz w:val="20"/>
                <w:szCs w:val="20"/>
                <w:lang w:val="en-IE"/>
              </w:rPr>
            </w:pPr>
          </w:p>
        </w:tc>
        <w:tc>
          <w:tcPr>
            <w:tcW w:w="2486" w:type="dxa"/>
            <w:tcMar>
              <w:top w:w="0" w:type="dxa"/>
              <w:left w:w="108" w:type="dxa"/>
              <w:bottom w:w="0" w:type="dxa"/>
              <w:right w:w="108" w:type="dxa"/>
            </w:tcMar>
            <w:hideMark/>
          </w:tcPr>
          <w:p w14:paraId="33B59246" w14:textId="77777777" w:rsidR="00453DE9" w:rsidRPr="00453DE9" w:rsidRDefault="00453DE9" w:rsidP="00453DE9">
            <w:pPr>
              <w:rPr>
                <w:rFonts w:cs="Arial"/>
                <w:sz w:val="20"/>
                <w:szCs w:val="20"/>
                <w:lang w:val="en-IE"/>
              </w:rPr>
            </w:pPr>
          </w:p>
        </w:tc>
      </w:tr>
      <w:tr w:rsidR="00453DE9" w:rsidRPr="00453DE9" w14:paraId="286974FE" w14:textId="77777777" w:rsidTr="00453DE9">
        <w:trPr>
          <w:trHeight w:val="295"/>
        </w:trPr>
        <w:tc>
          <w:tcPr>
            <w:tcW w:w="1128" w:type="dxa"/>
            <w:tcMar>
              <w:top w:w="0" w:type="dxa"/>
              <w:left w:w="108" w:type="dxa"/>
              <w:bottom w:w="0" w:type="dxa"/>
              <w:right w:w="108" w:type="dxa"/>
            </w:tcMar>
            <w:hideMark/>
          </w:tcPr>
          <w:p w14:paraId="7F090EE6" w14:textId="77777777" w:rsidR="00453DE9" w:rsidRPr="00453DE9" w:rsidRDefault="00453DE9" w:rsidP="00453DE9">
            <w:pPr>
              <w:rPr>
                <w:rFonts w:cs="Arial"/>
                <w:sz w:val="20"/>
                <w:szCs w:val="20"/>
                <w:lang w:val="en-IE"/>
              </w:rPr>
            </w:pPr>
            <w:r w:rsidRPr="00453DE9">
              <w:rPr>
                <w:rFonts w:cs="Arial"/>
                <w:sz w:val="20"/>
                <w:szCs w:val="20"/>
                <w:lang w:val="en-IE"/>
              </w:rPr>
              <w:t>Investors</w:t>
            </w:r>
          </w:p>
        </w:tc>
        <w:tc>
          <w:tcPr>
            <w:tcW w:w="2403" w:type="dxa"/>
            <w:tcMar>
              <w:top w:w="0" w:type="dxa"/>
              <w:left w:w="108" w:type="dxa"/>
              <w:bottom w:w="0" w:type="dxa"/>
              <w:right w:w="108" w:type="dxa"/>
            </w:tcMar>
            <w:hideMark/>
          </w:tcPr>
          <w:p w14:paraId="198D97A6" w14:textId="77777777" w:rsidR="00453DE9" w:rsidRPr="00453DE9" w:rsidRDefault="00453DE9" w:rsidP="00453DE9">
            <w:pPr>
              <w:rPr>
                <w:rFonts w:cs="Arial"/>
                <w:sz w:val="20"/>
                <w:szCs w:val="20"/>
                <w:lang w:val="en-IE"/>
              </w:rPr>
            </w:pPr>
            <w:r w:rsidRPr="00453DE9">
              <w:rPr>
                <w:rFonts w:cs="Arial"/>
                <w:sz w:val="20"/>
                <w:szCs w:val="20"/>
                <w:lang w:val="en-IE"/>
              </w:rPr>
              <w:t>SSE Investor Relations</w:t>
            </w:r>
          </w:p>
        </w:tc>
        <w:tc>
          <w:tcPr>
            <w:tcW w:w="1719" w:type="dxa"/>
            <w:tcMar>
              <w:top w:w="0" w:type="dxa"/>
              <w:left w:w="108" w:type="dxa"/>
              <w:bottom w:w="0" w:type="dxa"/>
              <w:right w:w="108" w:type="dxa"/>
            </w:tcMar>
            <w:hideMark/>
          </w:tcPr>
          <w:p w14:paraId="67FF8C26" w14:textId="77777777" w:rsidR="00453DE9" w:rsidRPr="00453DE9" w:rsidRDefault="00453DE9" w:rsidP="00453DE9">
            <w:pPr>
              <w:rPr>
                <w:rFonts w:cs="Arial"/>
                <w:sz w:val="20"/>
                <w:szCs w:val="20"/>
                <w:lang w:val="en-IE"/>
              </w:rPr>
            </w:pPr>
            <w:hyperlink r:id="rId11" w:history="1">
              <w:r w:rsidRPr="00453DE9">
                <w:rPr>
                  <w:rStyle w:val="Hyperlink"/>
                  <w:rFonts w:cs="Arial"/>
                  <w:sz w:val="20"/>
                  <w:szCs w:val="20"/>
                  <w:lang w:val="en-IE"/>
                </w:rPr>
                <w:t>ir@sse.com</w:t>
              </w:r>
            </w:hyperlink>
          </w:p>
        </w:tc>
        <w:tc>
          <w:tcPr>
            <w:tcW w:w="2165" w:type="dxa"/>
            <w:tcMar>
              <w:top w:w="0" w:type="dxa"/>
              <w:left w:w="108" w:type="dxa"/>
              <w:bottom w:w="0" w:type="dxa"/>
              <w:right w:w="108" w:type="dxa"/>
            </w:tcMar>
            <w:hideMark/>
          </w:tcPr>
          <w:p w14:paraId="51B08DA2" w14:textId="77777777" w:rsidR="00453DE9" w:rsidRPr="00453DE9" w:rsidRDefault="00453DE9" w:rsidP="00453DE9">
            <w:pPr>
              <w:rPr>
                <w:rFonts w:cs="Arial"/>
                <w:sz w:val="20"/>
                <w:szCs w:val="20"/>
                <w:lang w:val="en-IE"/>
              </w:rPr>
            </w:pPr>
            <w:r w:rsidRPr="00453DE9">
              <w:rPr>
                <w:rFonts w:cs="Arial"/>
                <w:sz w:val="20"/>
                <w:szCs w:val="20"/>
                <w:lang w:val="en-IE"/>
              </w:rPr>
              <w:t>Michael Livingston</w:t>
            </w:r>
          </w:p>
        </w:tc>
        <w:tc>
          <w:tcPr>
            <w:tcW w:w="2486" w:type="dxa"/>
            <w:tcMar>
              <w:top w:w="0" w:type="dxa"/>
              <w:left w:w="108" w:type="dxa"/>
              <w:bottom w:w="0" w:type="dxa"/>
              <w:right w:w="108" w:type="dxa"/>
            </w:tcMar>
            <w:hideMark/>
          </w:tcPr>
          <w:p w14:paraId="7D36550B" w14:textId="77777777" w:rsidR="00453DE9" w:rsidRPr="00453DE9" w:rsidRDefault="00453DE9" w:rsidP="00453DE9">
            <w:pPr>
              <w:rPr>
                <w:rFonts w:cs="Arial"/>
                <w:sz w:val="20"/>
                <w:szCs w:val="20"/>
                <w:lang w:val="en-IE"/>
              </w:rPr>
            </w:pPr>
            <w:r w:rsidRPr="00453DE9">
              <w:rPr>
                <w:rFonts w:cs="Arial"/>
                <w:sz w:val="20"/>
                <w:szCs w:val="20"/>
                <w:lang w:val="en-IE"/>
              </w:rPr>
              <w:t>+44 (0)345 0760 530</w:t>
            </w:r>
          </w:p>
        </w:tc>
      </w:tr>
      <w:tr w:rsidR="00453DE9" w:rsidRPr="00453DE9" w14:paraId="6F5FE719" w14:textId="77777777" w:rsidTr="00453DE9">
        <w:trPr>
          <w:trHeight w:val="295"/>
        </w:trPr>
        <w:tc>
          <w:tcPr>
            <w:tcW w:w="1128" w:type="dxa"/>
            <w:tcMar>
              <w:top w:w="0" w:type="dxa"/>
              <w:left w:w="108" w:type="dxa"/>
              <w:bottom w:w="0" w:type="dxa"/>
              <w:right w:w="108" w:type="dxa"/>
            </w:tcMar>
            <w:hideMark/>
          </w:tcPr>
          <w:p w14:paraId="70BA009F" w14:textId="77777777" w:rsidR="00453DE9" w:rsidRPr="00453DE9" w:rsidRDefault="00453DE9" w:rsidP="00453DE9">
            <w:pPr>
              <w:rPr>
                <w:rFonts w:cs="Arial"/>
                <w:sz w:val="20"/>
                <w:szCs w:val="20"/>
                <w:lang w:val="en-IE"/>
              </w:rPr>
            </w:pPr>
          </w:p>
        </w:tc>
        <w:tc>
          <w:tcPr>
            <w:tcW w:w="2403" w:type="dxa"/>
            <w:tcMar>
              <w:top w:w="0" w:type="dxa"/>
              <w:left w:w="108" w:type="dxa"/>
              <w:bottom w:w="0" w:type="dxa"/>
              <w:right w:w="108" w:type="dxa"/>
            </w:tcMar>
            <w:hideMark/>
          </w:tcPr>
          <w:p w14:paraId="2AB6D77D" w14:textId="77777777" w:rsidR="00453DE9" w:rsidRPr="00453DE9" w:rsidRDefault="00453DE9" w:rsidP="00453DE9">
            <w:pPr>
              <w:rPr>
                <w:rFonts w:cs="Arial"/>
                <w:sz w:val="20"/>
                <w:szCs w:val="20"/>
                <w:lang w:val="en-IE"/>
              </w:rPr>
            </w:pPr>
          </w:p>
        </w:tc>
        <w:tc>
          <w:tcPr>
            <w:tcW w:w="1719" w:type="dxa"/>
            <w:tcMar>
              <w:top w:w="0" w:type="dxa"/>
              <w:left w:w="108" w:type="dxa"/>
              <w:bottom w:w="0" w:type="dxa"/>
              <w:right w:w="108" w:type="dxa"/>
            </w:tcMar>
            <w:hideMark/>
          </w:tcPr>
          <w:p w14:paraId="43759679" w14:textId="77777777" w:rsidR="00453DE9" w:rsidRPr="00453DE9" w:rsidRDefault="00453DE9" w:rsidP="00453DE9">
            <w:pPr>
              <w:rPr>
                <w:rFonts w:cs="Arial"/>
                <w:sz w:val="20"/>
                <w:szCs w:val="20"/>
                <w:lang w:val="en-IE"/>
              </w:rPr>
            </w:pPr>
          </w:p>
        </w:tc>
        <w:tc>
          <w:tcPr>
            <w:tcW w:w="2165" w:type="dxa"/>
            <w:tcMar>
              <w:top w:w="0" w:type="dxa"/>
              <w:left w:w="108" w:type="dxa"/>
              <w:bottom w:w="0" w:type="dxa"/>
              <w:right w:w="108" w:type="dxa"/>
            </w:tcMar>
            <w:hideMark/>
          </w:tcPr>
          <w:p w14:paraId="111A856A" w14:textId="77777777" w:rsidR="00453DE9" w:rsidRPr="00453DE9" w:rsidRDefault="00453DE9" w:rsidP="00453DE9">
            <w:pPr>
              <w:rPr>
                <w:rFonts w:cs="Arial"/>
                <w:sz w:val="20"/>
                <w:szCs w:val="20"/>
                <w:lang w:val="en-IE"/>
              </w:rPr>
            </w:pPr>
          </w:p>
        </w:tc>
        <w:tc>
          <w:tcPr>
            <w:tcW w:w="2486" w:type="dxa"/>
            <w:tcMar>
              <w:top w:w="0" w:type="dxa"/>
              <w:left w:w="108" w:type="dxa"/>
              <w:bottom w:w="0" w:type="dxa"/>
              <w:right w:w="108" w:type="dxa"/>
            </w:tcMar>
            <w:hideMark/>
          </w:tcPr>
          <w:p w14:paraId="417CE4BC" w14:textId="77777777" w:rsidR="00453DE9" w:rsidRPr="00453DE9" w:rsidRDefault="00453DE9" w:rsidP="00453DE9">
            <w:pPr>
              <w:rPr>
                <w:rFonts w:cs="Arial"/>
                <w:sz w:val="20"/>
                <w:szCs w:val="20"/>
                <w:lang w:val="en-IE"/>
              </w:rPr>
            </w:pPr>
          </w:p>
        </w:tc>
      </w:tr>
      <w:tr w:rsidR="00453DE9" w:rsidRPr="00453DE9" w14:paraId="5ED47C35" w14:textId="77777777" w:rsidTr="00453DE9">
        <w:trPr>
          <w:trHeight w:val="295"/>
        </w:trPr>
        <w:tc>
          <w:tcPr>
            <w:tcW w:w="1128" w:type="dxa"/>
            <w:tcMar>
              <w:top w:w="0" w:type="dxa"/>
              <w:left w:w="108" w:type="dxa"/>
              <w:bottom w:w="0" w:type="dxa"/>
              <w:right w:w="108" w:type="dxa"/>
            </w:tcMar>
            <w:hideMark/>
          </w:tcPr>
          <w:p w14:paraId="4D318C03" w14:textId="77777777" w:rsidR="00453DE9" w:rsidRPr="00453DE9" w:rsidRDefault="00453DE9" w:rsidP="00453DE9">
            <w:pPr>
              <w:rPr>
                <w:rFonts w:cs="Arial"/>
                <w:sz w:val="20"/>
                <w:szCs w:val="20"/>
                <w:lang w:val="en-IE"/>
              </w:rPr>
            </w:pPr>
            <w:r w:rsidRPr="00453DE9">
              <w:rPr>
                <w:rFonts w:cs="Arial"/>
                <w:sz w:val="20"/>
                <w:szCs w:val="20"/>
                <w:lang w:val="en-IE"/>
              </w:rPr>
              <w:t>Media</w:t>
            </w:r>
          </w:p>
        </w:tc>
        <w:tc>
          <w:tcPr>
            <w:tcW w:w="2403" w:type="dxa"/>
            <w:tcMar>
              <w:top w:w="0" w:type="dxa"/>
              <w:left w:w="108" w:type="dxa"/>
              <w:bottom w:w="0" w:type="dxa"/>
              <w:right w:w="108" w:type="dxa"/>
            </w:tcMar>
            <w:hideMark/>
          </w:tcPr>
          <w:p w14:paraId="00D53885" w14:textId="77777777" w:rsidR="00453DE9" w:rsidRPr="00453DE9" w:rsidRDefault="00453DE9" w:rsidP="00453DE9">
            <w:pPr>
              <w:rPr>
                <w:rFonts w:cs="Arial"/>
                <w:sz w:val="20"/>
                <w:szCs w:val="20"/>
                <w:lang w:val="en-IE"/>
              </w:rPr>
            </w:pPr>
            <w:r w:rsidRPr="00453DE9">
              <w:rPr>
                <w:rFonts w:cs="Arial"/>
                <w:sz w:val="20"/>
                <w:szCs w:val="20"/>
                <w:lang w:val="en-IE"/>
              </w:rPr>
              <w:t>SSE Media</w:t>
            </w:r>
          </w:p>
        </w:tc>
        <w:tc>
          <w:tcPr>
            <w:tcW w:w="1719" w:type="dxa"/>
            <w:tcMar>
              <w:top w:w="0" w:type="dxa"/>
              <w:left w:w="108" w:type="dxa"/>
              <w:bottom w:w="0" w:type="dxa"/>
              <w:right w:w="108" w:type="dxa"/>
            </w:tcMar>
            <w:hideMark/>
          </w:tcPr>
          <w:p w14:paraId="0EE5E93C" w14:textId="77777777" w:rsidR="00453DE9" w:rsidRPr="00453DE9" w:rsidRDefault="00453DE9" w:rsidP="00453DE9">
            <w:pPr>
              <w:rPr>
                <w:rFonts w:cs="Arial"/>
                <w:sz w:val="20"/>
                <w:szCs w:val="20"/>
                <w:lang w:val="en-IE"/>
              </w:rPr>
            </w:pPr>
            <w:hyperlink r:id="rId12" w:history="1">
              <w:r w:rsidRPr="00453DE9">
                <w:rPr>
                  <w:rStyle w:val="Hyperlink"/>
                  <w:rFonts w:cs="Arial"/>
                  <w:sz w:val="20"/>
                  <w:szCs w:val="20"/>
                  <w:lang w:val="en-IE"/>
                </w:rPr>
                <w:t>media@sse.com</w:t>
              </w:r>
            </w:hyperlink>
          </w:p>
        </w:tc>
        <w:tc>
          <w:tcPr>
            <w:tcW w:w="2165" w:type="dxa"/>
            <w:tcMar>
              <w:top w:w="0" w:type="dxa"/>
              <w:left w:w="108" w:type="dxa"/>
              <w:bottom w:w="0" w:type="dxa"/>
              <w:right w:w="108" w:type="dxa"/>
            </w:tcMar>
            <w:hideMark/>
          </w:tcPr>
          <w:p w14:paraId="747C2DEC" w14:textId="55A18B1D" w:rsidR="00453DE9" w:rsidRPr="00453DE9" w:rsidRDefault="00453DE9" w:rsidP="003952CC">
            <w:pPr>
              <w:rPr>
                <w:rFonts w:cs="Arial"/>
                <w:sz w:val="20"/>
                <w:szCs w:val="20"/>
                <w:lang w:val="en-IE"/>
              </w:rPr>
            </w:pPr>
            <w:r w:rsidRPr="00453DE9">
              <w:rPr>
                <w:rFonts w:cs="Arial"/>
                <w:sz w:val="20"/>
                <w:szCs w:val="20"/>
                <w:lang w:val="en-IE"/>
              </w:rPr>
              <w:t>Glenn Barber</w:t>
            </w:r>
          </w:p>
        </w:tc>
        <w:tc>
          <w:tcPr>
            <w:tcW w:w="2486" w:type="dxa"/>
            <w:tcMar>
              <w:top w:w="0" w:type="dxa"/>
              <w:left w:w="108" w:type="dxa"/>
              <w:bottom w:w="0" w:type="dxa"/>
              <w:right w:w="108" w:type="dxa"/>
            </w:tcMar>
            <w:hideMark/>
          </w:tcPr>
          <w:p w14:paraId="5AFAB3E7" w14:textId="77777777" w:rsidR="00453DE9" w:rsidRPr="00453DE9" w:rsidRDefault="00453DE9" w:rsidP="00453DE9">
            <w:pPr>
              <w:rPr>
                <w:rFonts w:cs="Arial"/>
                <w:sz w:val="20"/>
                <w:szCs w:val="20"/>
                <w:lang w:val="en-IE"/>
              </w:rPr>
            </w:pPr>
            <w:r w:rsidRPr="00453DE9">
              <w:rPr>
                <w:rFonts w:cs="Arial"/>
                <w:sz w:val="20"/>
                <w:szCs w:val="20"/>
                <w:lang w:val="en-IE"/>
              </w:rPr>
              <w:t>+44 (0)345 0760 530</w:t>
            </w:r>
          </w:p>
        </w:tc>
      </w:tr>
      <w:tr w:rsidR="00453DE9" w:rsidRPr="00453DE9" w14:paraId="2F9983F1" w14:textId="77777777" w:rsidTr="00453DE9">
        <w:trPr>
          <w:trHeight w:val="295"/>
        </w:trPr>
        <w:tc>
          <w:tcPr>
            <w:tcW w:w="1128" w:type="dxa"/>
            <w:tcMar>
              <w:top w:w="0" w:type="dxa"/>
              <w:left w:w="108" w:type="dxa"/>
              <w:bottom w:w="0" w:type="dxa"/>
              <w:right w:w="108" w:type="dxa"/>
            </w:tcMar>
            <w:hideMark/>
          </w:tcPr>
          <w:p w14:paraId="18ADEE8C" w14:textId="77777777" w:rsidR="00453DE9" w:rsidRPr="00453DE9" w:rsidRDefault="00453DE9" w:rsidP="00453DE9">
            <w:pPr>
              <w:rPr>
                <w:rFonts w:cs="Arial"/>
                <w:sz w:val="20"/>
                <w:szCs w:val="20"/>
                <w:lang w:val="en-IE"/>
              </w:rPr>
            </w:pPr>
          </w:p>
        </w:tc>
        <w:tc>
          <w:tcPr>
            <w:tcW w:w="2403" w:type="dxa"/>
            <w:tcMar>
              <w:top w:w="0" w:type="dxa"/>
              <w:left w:w="108" w:type="dxa"/>
              <w:bottom w:w="0" w:type="dxa"/>
              <w:right w:w="108" w:type="dxa"/>
            </w:tcMar>
            <w:hideMark/>
          </w:tcPr>
          <w:p w14:paraId="63A53CE9" w14:textId="77777777" w:rsidR="00453DE9" w:rsidRPr="00453DE9" w:rsidRDefault="00453DE9" w:rsidP="00453DE9">
            <w:pPr>
              <w:rPr>
                <w:rFonts w:cs="Arial"/>
                <w:sz w:val="20"/>
                <w:szCs w:val="20"/>
                <w:lang w:val="en-IE"/>
              </w:rPr>
            </w:pPr>
          </w:p>
        </w:tc>
        <w:tc>
          <w:tcPr>
            <w:tcW w:w="1719" w:type="dxa"/>
            <w:tcMar>
              <w:top w:w="0" w:type="dxa"/>
              <w:left w:w="108" w:type="dxa"/>
              <w:bottom w:w="0" w:type="dxa"/>
              <w:right w:w="108" w:type="dxa"/>
            </w:tcMar>
            <w:hideMark/>
          </w:tcPr>
          <w:p w14:paraId="551E9E7F" w14:textId="77777777" w:rsidR="00453DE9" w:rsidRPr="00453DE9" w:rsidRDefault="00453DE9" w:rsidP="00453DE9">
            <w:pPr>
              <w:rPr>
                <w:rFonts w:cs="Arial"/>
                <w:sz w:val="20"/>
                <w:szCs w:val="20"/>
                <w:lang w:val="en-IE"/>
              </w:rPr>
            </w:pPr>
          </w:p>
        </w:tc>
        <w:tc>
          <w:tcPr>
            <w:tcW w:w="2165" w:type="dxa"/>
            <w:tcMar>
              <w:top w:w="0" w:type="dxa"/>
              <w:left w:w="108" w:type="dxa"/>
              <w:bottom w:w="0" w:type="dxa"/>
              <w:right w:w="108" w:type="dxa"/>
            </w:tcMar>
            <w:hideMark/>
          </w:tcPr>
          <w:p w14:paraId="12B33E8A" w14:textId="77777777" w:rsidR="00453DE9" w:rsidRPr="00453DE9" w:rsidRDefault="00453DE9" w:rsidP="00453DE9">
            <w:pPr>
              <w:rPr>
                <w:rFonts w:cs="Arial"/>
                <w:sz w:val="20"/>
                <w:szCs w:val="20"/>
                <w:lang w:val="en-IE"/>
              </w:rPr>
            </w:pPr>
          </w:p>
        </w:tc>
        <w:tc>
          <w:tcPr>
            <w:tcW w:w="2486" w:type="dxa"/>
            <w:tcMar>
              <w:top w:w="0" w:type="dxa"/>
              <w:left w:w="108" w:type="dxa"/>
              <w:bottom w:w="0" w:type="dxa"/>
              <w:right w:w="108" w:type="dxa"/>
            </w:tcMar>
            <w:hideMark/>
          </w:tcPr>
          <w:p w14:paraId="0172E3CB" w14:textId="77777777" w:rsidR="00453DE9" w:rsidRPr="00453DE9" w:rsidRDefault="00453DE9" w:rsidP="00453DE9">
            <w:pPr>
              <w:rPr>
                <w:rFonts w:cs="Arial"/>
                <w:sz w:val="20"/>
                <w:szCs w:val="20"/>
                <w:lang w:val="en-IE"/>
              </w:rPr>
            </w:pPr>
          </w:p>
        </w:tc>
      </w:tr>
      <w:tr w:rsidR="00453DE9" w:rsidRPr="00453DE9" w14:paraId="3D28013A" w14:textId="77777777" w:rsidTr="00453DE9">
        <w:trPr>
          <w:trHeight w:val="295"/>
        </w:trPr>
        <w:tc>
          <w:tcPr>
            <w:tcW w:w="1128" w:type="dxa"/>
            <w:tcMar>
              <w:top w:w="0" w:type="dxa"/>
              <w:left w:w="108" w:type="dxa"/>
              <w:bottom w:w="0" w:type="dxa"/>
              <w:right w:w="108" w:type="dxa"/>
            </w:tcMar>
            <w:hideMark/>
          </w:tcPr>
          <w:p w14:paraId="2F6779F0" w14:textId="77777777" w:rsidR="00453DE9" w:rsidRPr="00453DE9" w:rsidRDefault="00453DE9" w:rsidP="00453DE9">
            <w:pPr>
              <w:rPr>
                <w:rFonts w:cs="Arial"/>
                <w:sz w:val="20"/>
                <w:szCs w:val="20"/>
                <w:lang w:val="en-IE"/>
              </w:rPr>
            </w:pPr>
          </w:p>
        </w:tc>
        <w:tc>
          <w:tcPr>
            <w:tcW w:w="2403" w:type="dxa"/>
            <w:tcMar>
              <w:top w:w="0" w:type="dxa"/>
              <w:left w:w="108" w:type="dxa"/>
              <w:bottom w:w="0" w:type="dxa"/>
              <w:right w:w="108" w:type="dxa"/>
            </w:tcMar>
            <w:hideMark/>
          </w:tcPr>
          <w:p w14:paraId="2FBDB2CF" w14:textId="22C19BF1" w:rsidR="00453DE9" w:rsidRPr="00453DE9" w:rsidRDefault="00453DE9" w:rsidP="00453DE9">
            <w:pPr>
              <w:rPr>
                <w:rFonts w:cs="Arial"/>
                <w:sz w:val="20"/>
                <w:szCs w:val="20"/>
                <w:lang w:val="en-IE"/>
              </w:rPr>
            </w:pPr>
            <w:r w:rsidRPr="00453DE9">
              <w:rPr>
                <w:rFonts w:cs="Arial"/>
                <w:sz w:val="20"/>
                <w:szCs w:val="20"/>
                <w:lang w:val="en-IE"/>
              </w:rPr>
              <w:t>MHP</w:t>
            </w:r>
            <w:r w:rsidR="003952CC">
              <w:rPr>
                <w:rFonts w:cs="Arial"/>
                <w:sz w:val="20"/>
                <w:szCs w:val="20"/>
                <w:lang w:val="en-IE"/>
              </w:rPr>
              <w:t xml:space="preserve"> </w:t>
            </w:r>
            <w:r w:rsidR="003952CC">
              <w:rPr>
                <w:lang w:val="en-IE"/>
              </w:rPr>
              <w:t>Group</w:t>
            </w:r>
          </w:p>
        </w:tc>
        <w:tc>
          <w:tcPr>
            <w:tcW w:w="1719" w:type="dxa"/>
            <w:tcMar>
              <w:top w:w="0" w:type="dxa"/>
              <w:left w:w="108" w:type="dxa"/>
              <w:bottom w:w="0" w:type="dxa"/>
              <w:right w:w="108" w:type="dxa"/>
            </w:tcMar>
            <w:hideMark/>
          </w:tcPr>
          <w:p w14:paraId="1B817D64" w14:textId="77777777" w:rsidR="00453DE9" w:rsidRPr="00453DE9" w:rsidRDefault="00453DE9" w:rsidP="00453DE9">
            <w:pPr>
              <w:rPr>
                <w:rFonts w:cs="Arial"/>
                <w:sz w:val="20"/>
                <w:szCs w:val="20"/>
                <w:lang w:val="en-IE"/>
              </w:rPr>
            </w:pPr>
          </w:p>
        </w:tc>
        <w:tc>
          <w:tcPr>
            <w:tcW w:w="2165" w:type="dxa"/>
            <w:tcMar>
              <w:top w:w="0" w:type="dxa"/>
              <w:left w:w="108" w:type="dxa"/>
              <w:bottom w:w="0" w:type="dxa"/>
              <w:right w:w="108" w:type="dxa"/>
            </w:tcMar>
            <w:hideMark/>
          </w:tcPr>
          <w:p w14:paraId="51B41A6A" w14:textId="77777777" w:rsidR="00453DE9" w:rsidRPr="00453DE9" w:rsidRDefault="00453DE9" w:rsidP="00453DE9">
            <w:pPr>
              <w:rPr>
                <w:rFonts w:cs="Arial"/>
                <w:sz w:val="20"/>
                <w:szCs w:val="20"/>
                <w:lang w:val="en-IE"/>
              </w:rPr>
            </w:pPr>
            <w:r w:rsidRPr="00453DE9">
              <w:rPr>
                <w:rFonts w:cs="Arial"/>
                <w:sz w:val="20"/>
                <w:szCs w:val="20"/>
                <w:lang w:val="en-IE"/>
              </w:rPr>
              <w:t>Oliver Hughes</w:t>
            </w:r>
          </w:p>
        </w:tc>
        <w:tc>
          <w:tcPr>
            <w:tcW w:w="2486" w:type="dxa"/>
            <w:tcMar>
              <w:top w:w="0" w:type="dxa"/>
              <w:left w:w="108" w:type="dxa"/>
              <w:bottom w:w="0" w:type="dxa"/>
              <w:right w:w="108" w:type="dxa"/>
            </w:tcMar>
            <w:hideMark/>
          </w:tcPr>
          <w:p w14:paraId="056635BB" w14:textId="77777777" w:rsidR="00453DE9" w:rsidRPr="00453DE9" w:rsidRDefault="00453DE9" w:rsidP="00453DE9">
            <w:pPr>
              <w:rPr>
                <w:rFonts w:cs="Arial"/>
                <w:sz w:val="20"/>
                <w:szCs w:val="20"/>
                <w:lang w:val="en-IE"/>
              </w:rPr>
            </w:pPr>
            <w:r w:rsidRPr="00453DE9">
              <w:rPr>
                <w:rFonts w:cs="Arial"/>
                <w:sz w:val="20"/>
                <w:szCs w:val="20"/>
                <w:lang w:val="en-IE"/>
              </w:rPr>
              <w:t>+44 (0)7885 224 532</w:t>
            </w:r>
          </w:p>
        </w:tc>
      </w:tr>
      <w:tr w:rsidR="00453DE9" w:rsidRPr="00453DE9" w14:paraId="13638473" w14:textId="77777777" w:rsidTr="00453DE9">
        <w:trPr>
          <w:trHeight w:val="295"/>
        </w:trPr>
        <w:tc>
          <w:tcPr>
            <w:tcW w:w="1128" w:type="dxa"/>
            <w:tcMar>
              <w:top w:w="0" w:type="dxa"/>
              <w:left w:w="108" w:type="dxa"/>
              <w:bottom w:w="0" w:type="dxa"/>
              <w:right w:w="108" w:type="dxa"/>
            </w:tcMar>
            <w:hideMark/>
          </w:tcPr>
          <w:p w14:paraId="42C3F40C" w14:textId="77777777" w:rsidR="00453DE9" w:rsidRPr="00453DE9" w:rsidRDefault="00453DE9" w:rsidP="00453DE9">
            <w:pPr>
              <w:rPr>
                <w:rFonts w:cs="Arial"/>
                <w:sz w:val="20"/>
                <w:szCs w:val="20"/>
                <w:lang w:val="en-IE"/>
              </w:rPr>
            </w:pPr>
          </w:p>
        </w:tc>
        <w:tc>
          <w:tcPr>
            <w:tcW w:w="2403" w:type="dxa"/>
            <w:tcMar>
              <w:top w:w="0" w:type="dxa"/>
              <w:left w:w="108" w:type="dxa"/>
              <w:bottom w:w="0" w:type="dxa"/>
              <w:right w:w="108" w:type="dxa"/>
            </w:tcMar>
            <w:hideMark/>
          </w:tcPr>
          <w:p w14:paraId="7276525D" w14:textId="77777777" w:rsidR="00453DE9" w:rsidRPr="00453DE9" w:rsidRDefault="00453DE9" w:rsidP="00453DE9">
            <w:pPr>
              <w:rPr>
                <w:rFonts w:cs="Arial"/>
                <w:sz w:val="20"/>
                <w:szCs w:val="20"/>
                <w:lang w:val="en-IE"/>
              </w:rPr>
            </w:pPr>
          </w:p>
        </w:tc>
        <w:tc>
          <w:tcPr>
            <w:tcW w:w="1719" w:type="dxa"/>
            <w:tcMar>
              <w:top w:w="0" w:type="dxa"/>
              <w:left w:w="108" w:type="dxa"/>
              <w:bottom w:w="0" w:type="dxa"/>
              <w:right w:w="108" w:type="dxa"/>
            </w:tcMar>
            <w:hideMark/>
          </w:tcPr>
          <w:p w14:paraId="4042AA1A" w14:textId="77777777" w:rsidR="00453DE9" w:rsidRPr="00453DE9" w:rsidRDefault="00453DE9" w:rsidP="00453DE9">
            <w:pPr>
              <w:rPr>
                <w:rFonts w:cs="Arial"/>
                <w:sz w:val="20"/>
                <w:szCs w:val="20"/>
                <w:lang w:val="en-IE"/>
              </w:rPr>
            </w:pPr>
          </w:p>
        </w:tc>
        <w:tc>
          <w:tcPr>
            <w:tcW w:w="2165" w:type="dxa"/>
            <w:tcMar>
              <w:top w:w="0" w:type="dxa"/>
              <w:left w:w="108" w:type="dxa"/>
              <w:bottom w:w="0" w:type="dxa"/>
              <w:right w:w="108" w:type="dxa"/>
            </w:tcMar>
            <w:hideMark/>
          </w:tcPr>
          <w:p w14:paraId="58848C13" w14:textId="77777777" w:rsidR="00453DE9" w:rsidRPr="00453DE9" w:rsidRDefault="00453DE9" w:rsidP="00453DE9">
            <w:pPr>
              <w:rPr>
                <w:rFonts w:cs="Arial"/>
                <w:sz w:val="20"/>
                <w:szCs w:val="20"/>
                <w:lang w:val="en-IE"/>
              </w:rPr>
            </w:pPr>
            <w:r w:rsidRPr="00453DE9">
              <w:rPr>
                <w:rFonts w:cs="Arial"/>
                <w:sz w:val="20"/>
                <w:szCs w:val="20"/>
                <w:lang w:val="en-IE"/>
              </w:rPr>
              <w:t>James McFarlane</w:t>
            </w:r>
          </w:p>
        </w:tc>
        <w:tc>
          <w:tcPr>
            <w:tcW w:w="2486" w:type="dxa"/>
            <w:tcMar>
              <w:top w:w="0" w:type="dxa"/>
              <w:left w:w="108" w:type="dxa"/>
              <w:bottom w:w="0" w:type="dxa"/>
              <w:right w:w="108" w:type="dxa"/>
            </w:tcMar>
            <w:hideMark/>
          </w:tcPr>
          <w:p w14:paraId="6FFE8C91" w14:textId="77777777" w:rsidR="00453DE9" w:rsidRPr="00453DE9" w:rsidRDefault="00453DE9" w:rsidP="00453DE9">
            <w:pPr>
              <w:rPr>
                <w:rFonts w:cs="Arial"/>
                <w:sz w:val="20"/>
                <w:szCs w:val="20"/>
                <w:lang w:val="en-IE"/>
              </w:rPr>
            </w:pPr>
            <w:r w:rsidRPr="00453DE9">
              <w:rPr>
                <w:rFonts w:cs="Arial"/>
                <w:sz w:val="20"/>
                <w:szCs w:val="20"/>
                <w:lang w:val="en-IE"/>
              </w:rPr>
              <w:t>+44 (0)7854142 665</w:t>
            </w:r>
          </w:p>
        </w:tc>
      </w:tr>
    </w:tbl>
    <w:p w14:paraId="6BDCE74C" w14:textId="77777777" w:rsidR="00453DE9" w:rsidRPr="00453DE9" w:rsidRDefault="00453DE9" w:rsidP="00453DE9">
      <w:pPr>
        <w:rPr>
          <w:rFonts w:cs="Arial"/>
          <w:sz w:val="20"/>
          <w:szCs w:val="20"/>
          <w:lang w:val="en-IE"/>
        </w:rPr>
      </w:pPr>
      <w:r w:rsidRPr="00453DE9">
        <w:rPr>
          <w:rFonts w:cs="Arial"/>
          <w:sz w:val="20"/>
          <w:szCs w:val="20"/>
          <w:lang w:val="en-IE"/>
        </w:rPr>
        <w:t> </w:t>
      </w:r>
    </w:p>
    <w:p w14:paraId="3A91B4C0" w14:textId="70C16926" w:rsidR="00453DE9" w:rsidRPr="007F5A61" w:rsidRDefault="00453DE9">
      <w:pPr>
        <w:rPr>
          <w:rFonts w:cs="Arial"/>
          <w:sz w:val="20"/>
          <w:szCs w:val="20"/>
        </w:rPr>
      </w:pPr>
    </w:p>
    <w:sectPr w:rsidR="00453DE9" w:rsidRPr="007F5A61" w:rsidSect="00E5260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A2C60" w14:textId="77777777" w:rsidR="006D5952" w:rsidRDefault="006D5952" w:rsidP="002569DE">
      <w:pPr>
        <w:spacing w:after="0" w:line="240" w:lineRule="auto"/>
      </w:pPr>
      <w:r>
        <w:separator/>
      </w:r>
    </w:p>
  </w:endnote>
  <w:endnote w:type="continuationSeparator" w:id="0">
    <w:p w14:paraId="5E2B3EF6" w14:textId="77777777" w:rsidR="006D5952" w:rsidRDefault="006D5952" w:rsidP="002569DE">
      <w:pPr>
        <w:spacing w:after="0" w:line="240" w:lineRule="auto"/>
      </w:pPr>
      <w:r>
        <w:continuationSeparator/>
      </w:r>
    </w:p>
  </w:endnote>
  <w:endnote w:type="continuationNotice" w:id="1">
    <w:p w14:paraId="7EB6ED03" w14:textId="77777777" w:rsidR="006D5952" w:rsidRDefault="006D5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03699" w14:textId="77777777" w:rsidR="006D5952" w:rsidRDefault="006D5952" w:rsidP="002569DE">
      <w:pPr>
        <w:spacing w:after="0" w:line="240" w:lineRule="auto"/>
      </w:pPr>
      <w:r>
        <w:separator/>
      </w:r>
    </w:p>
  </w:footnote>
  <w:footnote w:type="continuationSeparator" w:id="0">
    <w:p w14:paraId="4ECAB82B" w14:textId="77777777" w:rsidR="006D5952" w:rsidRDefault="006D5952" w:rsidP="002569DE">
      <w:pPr>
        <w:spacing w:after="0" w:line="240" w:lineRule="auto"/>
      </w:pPr>
      <w:r>
        <w:continuationSeparator/>
      </w:r>
    </w:p>
  </w:footnote>
  <w:footnote w:type="continuationNotice" w:id="1">
    <w:p w14:paraId="20C8EF10" w14:textId="77777777" w:rsidR="006D5952" w:rsidRDefault="006D59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A0588"/>
    <w:multiLevelType w:val="hybridMultilevel"/>
    <w:tmpl w:val="9EE432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7BB947F9"/>
    <w:multiLevelType w:val="hybridMultilevel"/>
    <w:tmpl w:val="CB868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2334951">
    <w:abstractNumId w:val="0"/>
  </w:num>
  <w:num w:numId="2" w16cid:durableId="146507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9DE"/>
    <w:rsid w:val="000047BB"/>
    <w:rsid w:val="000114A1"/>
    <w:rsid w:val="00014430"/>
    <w:rsid w:val="00016F6A"/>
    <w:rsid w:val="000236FD"/>
    <w:rsid w:val="0003618E"/>
    <w:rsid w:val="0004174E"/>
    <w:rsid w:val="00047AE0"/>
    <w:rsid w:val="00050011"/>
    <w:rsid w:val="00063B86"/>
    <w:rsid w:val="000742B2"/>
    <w:rsid w:val="00081150"/>
    <w:rsid w:val="0008250A"/>
    <w:rsid w:val="0009791B"/>
    <w:rsid w:val="000A02D1"/>
    <w:rsid w:val="000D09DB"/>
    <w:rsid w:val="000D7FE8"/>
    <w:rsid w:val="000E4606"/>
    <w:rsid w:val="000E51B7"/>
    <w:rsid w:val="000F31B2"/>
    <w:rsid w:val="00100F1C"/>
    <w:rsid w:val="00102747"/>
    <w:rsid w:val="001060F0"/>
    <w:rsid w:val="00116CFD"/>
    <w:rsid w:val="0013126D"/>
    <w:rsid w:val="00135214"/>
    <w:rsid w:val="001404D4"/>
    <w:rsid w:val="00143FBA"/>
    <w:rsid w:val="00145665"/>
    <w:rsid w:val="00146E7F"/>
    <w:rsid w:val="00150E8A"/>
    <w:rsid w:val="00165FBC"/>
    <w:rsid w:val="00174D6E"/>
    <w:rsid w:val="00177BD2"/>
    <w:rsid w:val="0018097C"/>
    <w:rsid w:val="00182E70"/>
    <w:rsid w:val="00190AF5"/>
    <w:rsid w:val="001A1428"/>
    <w:rsid w:val="001A4C54"/>
    <w:rsid w:val="001B79B4"/>
    <w:rsid w:val="001E12F5"/>
    <w:rsid w:val="001E4771"/>
    <w:rsid w:val="001F2176"/>
    <w:rsid w:val="002112E8"/>
    <w:rsid w:val="0021314D"/>
    <w:rsid w:val="0021737C"/>
    <w:rsid w:val="00222E52"/>
    <w:rsid w:val="00225C89"/>
    <w:rsid w:val="002355BA"/>
    <w:rsid w:val="0023781A"/>
    <w:rsid w:val="002532A1"/>
    <w:rsid w:val="00253A22"/>
    <w:rsid w:val="002569DE"/>
    <w:rsid w:val="00260473"/>
    <w:rsid w:val="00273881"/>
    <w:rsid w:val="00280999"/>
    <w:rsid w:val="0029704E"/>
    <w:rsid w:val="002A19C5"/>
    <w:rsid w:val="002A24E3"/>
    <w:rsid w:val="002A2CF8"/>
    <w:rsid w:val="002A58EB"/>
    <w:rsid w:val="002B0B74"/>
    <w:rsid w:val="002C2BD9"/>
    <w:rsid w:val="002C2D70"/>
    <w:rsid w:val="002F06B2"/>
    <w:rsid w:val="002F701C"/>
    <w:rsid w:val="00301ECC"/>
    <w:rsid w:val="00303A81"/>
    <w:rsid w:val="00311273"/>
    <w:rsid w:val="00315BCE"/>
    <w:rsid w:val="00324285"/>
    <w:rsid w:val="00335464"/>
    <w:rsid w:val="00336B6B"/>
    <w:rsid w:val="0034382B"/>
    <w:rsid w:val="00345F66"/>
    <w:rsid w:val="00354C7A"/>
    <w:rsid w:val="00361BD8"/>
    <w:rsid w:val="00363F02"/>
    <w:rsid w:val="003727D3"/>
    <w:rsid w:val="00374712"/>
    <w:rsid w:val="00381FBA"/>
    <w:rsid w:val="003849B9"/>
    <w:rsid w:val="00385425"/>
    <w:rsid w:val="003952CC"/>
    <w:rsid w:val="003A62E3"/>
    <w:rsid w:val="003B0E48"/>
    <w:rsid w:val="003B36DE"/>
    <w:rsid w:val="003D0431"/>
    <w:rsid w:val="003D2D64"/>
    <w:rsid w:val="003D4833"/>
    <w:rsid w:val="004068EB"/>
    <w:rsid w:val="004113A9"/>
    <w:rsid w:val="00421E3D"/>
    <w:rsid w:val="004279EF"/>
    <w:rsid w:val="00430BBF"/>
    <w:rsid w:val="00431AC5"/>
    <w:rsid w:val="00453DE9"/>
    <w:rsid w:val="00454A4F"/>
    <w:rsid w:val="00462A7D"/>
    <w:rsid w:val="0046309D"/>
    <w:rsid w:val="00476684"/>
    <w:rsid w:val="00493FAA"/>
    <w:rsid w:val="004B27BD"/>
    <w:rsid w:val="004B3308"/>
    <w:rsid w:val="004B5155"/>
    <w:rsid w:val="004C2262"/>
    <w:rsid w:val="004D2EAF"/>
    <w:rsid w:val="004E529C"/>
    <w:rsid w:val="004E5E34"/>
    <w:rsid w:val="004E7F73"/>
    <w:rsid w:val="004F6050"/>
    <w:rsid w:val="005013E2"/>
    <w:rsid w:val="005052A9"/>
    <w:rsid w:val="005108FD"/>
    <w:rsid w:val="00511DD2"/>
    <w:rsid w:val="005215D5"/>
    <w:rsid w:val="0052684B"/>
    <w:rsid w:val="0053083A"/>
    <w:rsid w:val="0053458B"/>
    <w:rsid w:val="0053477B"/>
    <w:rsid w:val="0054280D"/>
    <w:rsid w:val="005477AC"/>
    <w:rsid w:val="005543CF"/>
    <w:rsid w:val="0055486A"/>
    <w:rsid w:val="00555A3C"/>
    <w:rsid w:val="00556DD8"/>
    <w:rsid w:val="005638D0"/>
    <w:rsid w:val="005779DA"/>
    <w:rsid w:val="00580228"/>
    <w:rsid w:val="0058343C"/>
    <w:rsid w:val="005A211F"/>
    <w:rsid w:val="005A2B3C"/>
    <w:rsid w:val="005A6B75"/>
    <w:rsid w:val="005C40F0"/>
    <w:rsid w:val="005C52EA"/>
    <w:rsid w:val="005D3B8E"/>
    <w:rsid w:val="005D3C50"/>
    <w:rsid w:val="005E0E69"/>
    <w:rsid w:val="005E509C"/>
    <w:rsid w:val="005E61B7"/>
    <w:rsid w:val="005E6356"/>
    <w:rsid w:val="005F754F"/>
    <w:rsid w:val="00612C43"/>
    <w:rsid w:val="0062442E"/>
    <w:rsid w:val="006244FA"/>
    <w:rsid w:val="0062748C"/>
    <w:rsid w:val="006333E1"/>
    <w:rsid w:val="00645908"/>
    <w:rsid w:val="0064772B"/>
    <w:rsid w:val="00647BE4"/>
    <w:rsid w:val="00656EA5"/>
    <w:rsid w:val="00664F0F"/>
    <w:rsid w:val="006738DA"/>
    <w:rsid w:val="00682C66"/>
    <w:rsid w:val="006830CE"/>
    <w:rsid w:val="00684FAF"/>
    <w:rsid w:val="00687C53"/>
    <w:rsid w:val="006970B8"/>
    <w:rsid w:val="006A68F2"/>
    <w:rsid w:val="006A747B"/>
    <w:rsid w:val="006B0409"/>
    <w:rsid w:val="006D5952"/>
    <w:rsid w:val="006D793B"/>
    <w:rsid w:val="006E46AF"/>
    <w:rsid w:val="006E690C"/>
    <w:rsid w:val="006E7A95"/>
    <w:rsid w:val="00727368"/>
    <w:rsid w:val="00734621"/>
    <w:rsid w:val="007409C9"/>
    <w:rsid w:val="007605B6"/>
    <w:rsid w:val="007734D6"/>
    <w:rsid w:val="00790AC4"/>
    <w:rsid w:val="007A0685"/>
    <w:rsid w:val="007A5DB3"/>
    <w:rsid w:val="007A6FA9"/>
    <w:rsid w:val="007B7407"/>
    <w:rsid w:val="007C744B"/>
    <w:rsid w:val="007D65F5"/>
    <w:rsid w:val="007F5A61"/>
    <w:rsid w:val="007F6F5D"/>
    <w:rsid w:val="00810884"/>
    <w:rsid w:val="00823FFF"/>
    <w:rsid w:val="008338F1"/>
    <w:rsid w:val="00840E61"/>
    <w:rsid w:val="0084316C"/>
    <w:rsid w:val="00845DD7"/>
    <w:rsid w:val="00860426"/>
    <w:rsid w:val="00865D56"/>
    <w:rsid w:val="008735A5"/>
    <w:rsid w:val="00892AC3"/>
    <w:rsid w:val="008A38A5"/>
    <w:rsid w:val="008B50CD"/>
    <w:rsid w:val="008B7CD1"/>
    <w:rsid w:val="008C6EA0"/>
    <w:rsid w:val="008E7923"/>
    <w:rsid w:val="008F5E4B"/>
    <w:rsid w:val="008F6023"/>
    <w:rsid w:val="009027E4"/>
    <w:rsid w:val="00912342"/>
    <w:rsid w:val="009124D0"/>
    <w:rsid w:val="009352B5"/>
    <w:rsid w:val="00941F81"/>
    <w:rsid w:val="0095488B"/>
    <w:rsid w:val="00967E85"/>
    <w:rsid w:val="0098574F"/>
    <w:rsid w:val="009A02A2"/>
    <w:rsid w:val="009B025A"/>
    <w:rsid w:val="009B07B4"/>
    <w:rsid w:val="009B1126"/>
    <w:rsid w:val="009C0F50"/>
    <w:rsid w:val="009C3AF0"/>
    <w:rsid w:val="009C569D"/>
    <w:rsid w:val="009C5BF0"/>
    <w:rsid w:val="009D1D62"/>
    <w:rsid w:val="009D26EF"/>
    <w:rsid w:val="009E02F2"/>
    <w:rsid w:val="009E3E53"/>
    <w:rsid w:val="009E42B4"/>
    <w:rsid w:val="009F7519"/>
    <w:rsid w:val="00A07203"/>
    <w:rsid w:val="00A115A3"/>
    <w:rsid w:val="00A14DD5"/>
    <w:rsid w:val="00A17E7B"/>
    <w:rsid w:val="00A20405"/>
    <w:rsid w:val="00A306B1"/>
    <w:rsid w:val="00A36E1C"/>
    <w:rsid w:val="00A43DA3"/>
    <w:rsid w:val="00A4549F"/>
    <w:rsid w:val="00A54275"/>
    <w:rsid w:val="00A65308"/>
    <w:rsid w:val="00A65E46"/>
    <w:rsid w:val="00A671E1"/>
    <w:rsid w:val="00A75A65"/>
    <w:rsid w:val="00A96F55"/>
    <w:rsid w:val="00AA0ED1"/>
    <w:rsid w:val="00AA5F93"/>
    <w:rsid w:val="00AB0956"/>
    <w:rsid w:val="00AB730E"/>
    <w:rsid w:val="00AC1591"/>
    <w:rsid w:val="00AD083F"/>
    <w:rsid w:val="00AE219E"/>
    <w:rsid w:val="00AF2BF4"/>
    <w:rsid w:val="00B12F4F"/>
    <w:rsid w:val="00B206E2"/>
    <w:rsid w:val="00B21AEE"/>
    <w:rsid w:val="00B22072"/>
    <w:rsid w:val="00B3274B"/>
    <w:rsid w:val="00B37CB2"/>
    <w:rsid w:val="00B43ACD"/>
    <w:rsid w:val="00B63AD8"/>
    <w:rsid w:val="00B65853"/>
    <w:rsid w:val="00B71DD4"/>
    <w:rsid w:val="00B75F11"/>
    <w:rsid w:val="00B9419E"/>
    <w:rsid w:val="00B96A96"/>
    <w:rsid w:val="00B97580"/>
    <w:rsid w:val="00BA35B7"/>
    <w:rsid w:val="00BA40D9"/>
    <w:rsid w:val="00BB4A0D"/>
    <w:rsid w:val="00BD0C28"/>
    <w:rsid w:val="00BD35EE"/>
    <w:rsid w:val="00BD6C70"/>
    <w:rsid w:val="00BE1037"/>
    <w:rsid w:val="00BE6071"/>
    <w:rsid w:val="00BE6D94"/>
    <w:rsid w:val="00C05991"/>
    <w:rsid w:val="00C0702F"/>
    <w:rsid w:val="00C21BC7"/>
    <w:rsid w:val="00C25892"/>
    <w:rsid w:val="00C26E59"/>
    <w:rsid w:val="00C26E84"/>
    <w:rsid w:val="00C307DC"/>
    <w:rsid w:val="00C47AE1"/>
    <w:rsid w:val="00C60D25"/>
    <w:rsid w:val="00C72221"/>
    <w:rsid w:val="00C85489"/>
    <w:rsid w:val="00CB28C4"/>
    <w:rsid w:val="00CE38A0"/>
    <w:rsid w:val="00D23F1F"/>
    <w:rsid w:val="00D2483B"/>
    <w:rsid w:val="00D2484C"/>
    <w:rsid w:val="00D26507"/>
    <w:rsid w:val="00D27718"/>
    <w:rsid w:val="00D2781B"/>
    <w:rsid w:val="00D433EF"/>
    <w:rsid w:val="00D57AD2"/>
    <w:rsid w:val="00D90F9D"/>
    <w:rsid w:val="00D9676B"/>
    <w:rsid w:val="00DA726B"/>
    <w:rsid w:val="00DC08B2"/>
    <w:rsid w:val="00DC1754"/>
    <w:rsid w:val="00DC2B24"/>
    <w:rsid w:val="00DD61A2"/>
    <w:rsid w:val="00DE6C84"/>
    <w:rsid w:val="00DF373F"/>
    <w:rsid w:val="00DF70A8"/>
    <w:rsid w:val="00E06CED"/>
    <w:rsid w:val="00E073DD"/>
    <w:rsid w:val="00E1316F"/>
    <w:rsid w:val="00E23085"/>
    <w:rsid w:val="00E3765F"/>
    <w:rsid w:val="00E45A92"/>
    <w:rsid w:val="00E52609"/>
    <w:rsid w:val="00E57144"/>
    <w:rsid w:val="00E63FBE"/>
    <w:rsid w:val="00E7541D"/>
    <w:rsid w:val="00E76DFE"/>
    <w:rsid w:val="00E8527A"/>
    <w:rsid w:val="00E91A1B"/>
    <w:rsid w:val="00E92301"/>
    <w:rsid w:val="00EA78E9"/>
    <w:rsid w:val="00EB392B"/>
    <w:rsid w:val="00EC6B60"/>
    <w:rsid w:val="00ED42F6"/>
    <w:rsid w:val="00ED49F5"/>
    <w:rsid w:val="00EE1360"/>
    <w:rsid w:val="00EE3F4C"/>
    <w:rsid w:val="00EF489B"/>
    <w:rsid w:val="00EF6FC8"/>
    <w:rsid w:val="00EF799D"/>
    <w:rsid w:val="00EF7C4A"/>
    <w:rsid w:val="00F00D2E"/>
    <w:rsid w:val="00F11340"/>
    <w:rsid w:val="00F13230"/>
    <w:rsid w:val="00F273AA"/>
    <w:rsid w:val="00F54154"/>
    <w:rsid w:val="00F63191"/>
    <w:rsid w:val="00F6429B"/>
    <w:rsid w:val="00F65E4E"/>
    <w:rsid w:val="00F67313"/>
    <w:rsid w:val="00F86B6A"/>
    <w:rsid w:val="00FB40B2"/>
    <w:rsid w:val="00FB55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15D0F"/>
  <w15:chartTrackingRefBased/>
  <w15:docId w15:val="{8A4B9853-E906-4564-B6D5-508D9454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
    <w:name w:val="bo"/>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l">
    <w:name w:val="bl"/>
    <w:basedOn w:val="DefaultParagraphFont"/>
    <w:rsid w:val="002569DE"/>
  </w:style>
  <w:style w:type="paragraph" w:customStyle="1" w:styleId="bp">
    <w:name w:val="bp"/>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j">
    <w:name w:val="bj"/>
    <w:basedOn w:val="DefaultParagraphFont"/>
    <w:rsid w:val="002569DE"/>
  </w:style>
  <w:style w:type="paragraph" w:customStyle="1" w:styleId="bq">
    <w:name w:val="bq"/>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h">
    <w:name w:val="bh"/>
    <w:basedOn w:val="DefaultParagraphFont"/>
    <w:rsid w:val="002569DE"/>
  </w:style>
  <w:style w:type="paragraph" w:customStyle="1" w:styleId="br">
    <w:name w:val="br"/>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f">
    <w:name w:val="bf"/>
    <w:basedOn w:val="DefaultParagraphFont"/>
    <w:rsid w:val="002569DE"/>
  </w:style>
  <w:style w:type="paragraph" w:customStyle="1" w:styleId="bt">
    <w:name w:val="bt"/>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u">
    <w:name w:val="bu"/>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
    <w:name w:val="ba"/>
    <w:basedOn w:val="DefaultParagraphFont"/>
    <w:rsid w:val="002569DE"/>
  </w:style>
  <w:style w:type="paragraph" w:customStyle="1" w:styleId="bv">
    <w:name w:val="bv"/>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d">
    <w:name w:val="bd"/>
    <w:basedOn w:val="DefaultParagraphFont"/>
    <w:rsid w:val="002569DE"/>
  </w:style>
  <w:style w:type="paragraph" w:customStyle="1" w:styleId="a">
    <w:name w:val="a"/>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w">
    <w:name w:val="bw"/>
    <w:basedOn w:val="Normal"/>
    <w:rsid w:val="002569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x">
    <w:name w:val="bx"/>
    <w:basedOn w:val="Normal"/>
    <w:rsid w:val="005052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y">
    <w:name w:val="by"/>
    <w:basedOn w:val="Normal"/>
    <w:rsid w:val="005052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
    <w:name w:val="t"/>
    <w:basedOn w:val="DefaultParagraphFont"/>
    <w:rsid w:val="005052A9"/>
  </w:style>
  <w:style w:type="character" w:customStyle="1" w:styleId="s">
    <w:name w:val="s"/>
    <w:basedOn w:val="DefaultParagraphFont"/>
    <w:rsid w:val="005052A9"/>
  </w:style>
  <w:style w:type="paragraph" w:customStyle="1" w:styleId="bz">
    <w:name w:val="bz"/>
    <w:basedOn w:val="Normal"/>
    <w:rsid w:val="005052A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q">
    <w:name w:val="q"/>
    <w:basedOn w:val="DefaultParagraphFont"/>
    <w:rsid w:val="005052A9"/>
  </w:style>
  <w:style w:type="character" w:customStyle="1" w:styleId="p">
    <w:name w:val="p"/>
    <w:basedOn w:val="DefaultParagraphFont"/>
    <w:rsid w:val="005052A9"/>
  </w:style>
  <w:style w:type="character" w:customStyle="1" w:styleId="i">
    <w:name w:val="i"/>
    <w:basedOn w:val="DefaultParagraphFont"/>
    <w:rsid w:val="00BE6071"/>
  </w:style>
  <w:style w:type="paragraph" w:styleId="Header">
    <w:name w:val="header"/>
    <w:basedOn w:val="Normal"/>
    <w:link w:val="HeaderChar"/>
    <w:uiPriority w:val="99"/>
    <w:unhideWhenUsed/>
    <w:rsid w:val="004B5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155"/>
  </w:style>
  <w:style w:type="paragraph" w:styleId="Footer">
    <w:name w:val="footer"/>
    <w:basedOn w:val="Normal"/>
    <w:link w:val="FooterChar"/>
    <w:uiPriority w:val="99"/>
    <w:unhideWhenUsed/>
    <w:rsid w:val="004B5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155"/>
  </w:style>
  <w:style w:type="paragraph" w:styleId="ListParagraph">
    <w:name w:val="List Paragraph"/>
    <w:basedOn w:val="Normal"/>
    <w:uiPriority w:val="34"/>
    <w:qFormat/>
    <w:rsid w:val="0062748C"/>
    <w:pPr>
      <w:ind w:left="720"/>
      <w:contextualSpacing/>
    </w:pPr>
  </w:style>
  <w:style w:type="character" w:styleId="Hyperlink">
    <w:name w:val="Hyperlink"/>
    <w:basedOn w:val="DefaultParagraphFont"/>
    <w:uiPriority w:val="99"/>
    <w:unhideWhenUsed/>
    <w:rsid w:val="004C2262"/>
    <w:rPr>
      <w:color w:val="0563C1" w:themeColor="hyperlink"/>
      <w:u w:val="single"/>
    </w:rPr>
  </w:style>
  <w:style w:type="character" w:styleId="UnresolvedMention">
    <w:name w:val="Unresolved Mention"/>
    <w:basedOn w:val="DefaultParagraphFont"/>
    <w:uiPriority w:val="99"/>
    <w:semiHidden/>
    <w:unhideWhenUsed/>
    <w:rsid w:val="004C2262"/>
    <w:rPr>
      <w:color w:val="605E5C"/>
      <w:shd w:val="clear" w:color="auto" w:fill="E1DFDD"/>
    </w:rPr>
  </w:style>
  <w:style w:type="character" w:styleId="CommentReference">
    <w:name w:val="annotation reference"/>
    <w:basedOn w:val="DefaultParagraphFont"/>
    <w:uiPriority w:val="99"/>
    <w:semiHidden/>
    <w:unhideWhenUsed/>
    <w:rsid w:val="00A17E7B"/>
    <w:rPr>
      <w:sz w:val="16"/>
      <w:szCs w:val="16"/>
    </w:rPr>
  </w:style>
  <w:style w:type="paragraph" w:styleId="CommentText">
    <w:name w:val="annotation text"/>
    <w:basedOn w:val="Normal"/>
    <w:link w:val="CommentTextChar"/>
    <w:uiPriority w:val="99"/>
    <w:unhideWhenUsed/>
    <w:rsid w:val="00A17E7B"/>
    <w:pPr>
      <w:spacing w:line="240" w:lineRule="auto"/>
    </w:pPr>
    <w:rPr>
      <w:sz w:val="20"/>
      <w:szCs w:val="20"/>
    </w:rPr>
  </w:style>
  <w:style w:type="character" w:customStyle="1" w:styleId="CommentTextChar">
    <w:name w:val="Comment Text Char"/>
    <w:basedOn w:val="DefaultParagraphFont"/>
    <w:link w:val="CommentText"/>
    <w:uiPriority w:val="99"/>
    <w:rsid w:val="00A17E7B"/>
    <w:rPr>
      <w:sz w:val="20"/>
      <w:szCs w:val="20"/>
    </w:rPr>
  </w:style>
  <w:style w:type="paragraph" w:styleId="CommentSubject">
    <w:name w:val="annotation subject"/>
    <w:basedOn w:val="CommentText"/>
    <w:next w:val="CommentText"/>
    <w:link w:val="CommentSubjectChar"/>
    <w:uiPriority w:val="99"/>
    <w:semiHidden/>
    <w:unhideWhenUsed/>
    <w:rsid w:val="00A17E7B"/>
    <w:rPr>
      <w:b/>
      <w:bCs/>
    </w:rPr>
  </w:style>
  <w:style w:type="character" w:customStyle="1" w:styleId="CommentSubjectChar">
    <w:name w:val="Comment Subject Char"/>
    <w:basedOn w:val="CommentTextChar"/>
    <w:link w:val="CommentSubject"/>
    <w:uiPriority w:val="99"/>
    <w:semiHidden/>
    <w:rsid w:val="00A17E7B"/>
    <w:rPr>
      <w:b/>
      <w:bCs/>
      <w:sz w:val="20"/>
      <w:szCs w:val="20"/>
    </w:rPr>
  </w:style>
  <w:style w:type="character" w:styleId="FollowedHyperlink">
    <w:name w:val="FollowedHyperlink"/>
    <w:basedOn w:val="DefaultParagraphFont"/>
    <w:uiPriority w:val="99"/>
    <w:semiHidden/>
    <w:unhideWhenUsed/>
    <w:rsid w:val="00D265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2057">
      <w:bodyDiv w:val="1"/>
      <w:marLeft w:val="0"/>
      <w:marRight w:val="0"/>
      <w:marTop w:val="0"/>
      <w:marBottom w:val="0"/>
      <w:divBdr>
        <w:top w:val="none" w:sz="0" w:space="0" w:color="auto"/>
        <w:left w:val="none" w:sz="0" w:space="0" w:color="auto"/>
        <w:bottom w:val="none" w:sz="0" w:space="0" w:color="auto"/>
        <w:right w:val="none" w:sz="0" w:space="0" w:color="auto"/>
      </w:divBdr>
    </w:div>
    <w:div w:id="18942046">
      <w:bodyDiv w:val="1"/>
      <w:marLeft w:val="0"/>
      <w:marRight w:val="0"/>
      <w:marTop w:val="0"/>
      <w:marBottom w:val="0"/>
      <w:divBdr>
        <w:top w:val="none" w:sz="0" w:space="0" w:color="auto"/>
        <w:left w:val="none" w:sz="0" w:space="0" w:color="auto"/>
        <w:bottom w:val="none" w:sz="0" w:space="0" w:color="auto"/>
        <w:right w:val="none" w:sz="0" w:space="0" w:color="auto"/>
      </w:divBdr>
    </w:div>
    <w:div w:id="161243037">
      <w:bodyDiv w:val="1"/>
      <w:marLeft w:val="0"/>
      <w:marRight w:val="0"/>
      <w:marTop w:val="0"/>
      <w:marBottom w:val="0"/>
      <w:divBdr>
        <w:top w:val="none" w:sz="0" w:space="0" w:color="auto"/>
        <w:left w:val="none" w:sz="0" w:space="0" w:color="auto"/>
        <w:bottom w:val="none" w:sz="0" w:space="0" w:color="auto"/>
        <w:right w:val="none" w:sz="0" w:space="0" w:color="auto"/>
      </w:divBdr>
    </w:div>
    <w:div w:id="423846789">
      <w:bodyDiv w:val="1"/>
      <w:marLeft w:val="0"/>
      <w:marRight w:val="0"/>
      <w:marTop w:val="0"/>
      <w:marBottom w:val="0"/>
      <w:divBdr>
        <w:top w:val="none" w:sz="0" w:space="0" w:color="auto"/>
        <w:left w:val="none" w:sz="0" w:space="0" w:color="auto"/>
        <w:bottom w:val="none" w:sz="0" w:space="0" w:color="auto"/>
        <w:right w:val="none" w:sz="0" w:space="0" w:color="auto"/>
      </w:divBdr>
    </w:div>
    <w:div w:id="428896417">
      <w:bodyDiv w:val="1"/>
      <w:marLeft w:val="0"/>
      <w:marRight w:val="0"/>
      <w:marTop w:val="0"/>
      <w:marBottom w:val="0"/>
      <w:divBdr>
        <w:top w:val="none" w:sz="0" w:space="0" w:color="auto"/>
        <w:left w:val="none" w:sz="0" w:space="0" w:color="auto"/>
        <w:bottom w:val="none" w:sz="0" w:space="0" w:color="auto"/>
        <w:right w:val="none" w:sz="0" w:space="0" w:color="auto"/>
      </w:divBdr>
    </w:div>
    <w:div w:id="474105059">
      <w:bodyDiv w:val="1"/>
      <w:marLeft w:val="0"/>
      <w:marRight w:val="0"/>
      <w:marTop w:val="0"/>
      <w:marBottom w:val="0"/>
      <w:divBdr>
        <w:top w:val="none" w:sz="0" w:space="0" w:color="auto"/>
        <w:left w:val="none" w:sz="0" w:space="0" w:color="auto"/>
        <w:bottom w:val="none" w:sz="0" w:space="0" w:color="auto"/>
        <w:right w:val="none" w:sz="0" w:space="0" w:color="auto"/>
      </w:divBdr>
    </w:div>
    <w:div w:id="632370405">
      <w:bodyDiv w:val="1"/>
      <w:marLeft w:val="0"/>
      <w:marRight w:val="0"/>
      <w:marTop w:val="0"/>
      <w:marBottom w:val="0"/>
      <w:divBdr>
        <w:top w:val="none" w:sz="0" w:space="0" w:color="auto"/>
        <w:left w:val="none" w:sz="0" w:space="0" w:color="auto"/>
        <w:bottom w:val="none" w:sz="0" w:space="0" w:color="auto"/>
        <w:right w:val="none" w:sz="0" w:space="0" w:color="auto"/>
      </w:divBdr>
    </w:div>
    <w:div w:id="662852315">
      <w:bodyDiv w:val="1"/>
      <w:marLeft w:val="0"/>
      <w:marRight w:val="0"/>
      <w:marTop w:val="0"/>
      <w:marBottom w:val="0"/>
      <w:divBdr>
        <w:top w:val="none" w:sz="0" w:space="0" w:color="auto"/>
        <w:left w:val="none" w:sz="0" w:space="0" w:color="auto"/>
        <w:bottom w:val="none" w:sz="0" w:space="0" w:color="auto"/>
        <w:right w:val="none" w:sz="0" w:space="0" w:color="auto"/>
      </w:divBdr>
    </w:div>
    <w:div w:id="688876671">
      <w:bodyDiv w:val="1"/>
      <w:marLeft w:val="0"/>
      <w:marRight w:val="0"/>
      <w:marTop w:val="0"/>
      <w:marBottom w:val="0"/>
      <w:divBdr>
        <w:top w:val="none" w:sz="0" w:space="0" w:color="auto"/>
        <w:left w:val="none" w:sz="0" w:space="0" w:color="auto"/>
        <w:bottom w:val="none" w:sz="0" w:space="0" w:color="auto"/>
        <w:right w:val="none" w:sz="0" w:space="0" w:color="auto"/>
      </w:divBdr>
    </w:div>
    <w:div w:id="702096505">
      <w:bodyDiv w:val="1"/>
      <w:marLeft w:val="0"/>
      <w:marRight w:val="0"/>
      <w:marTop w:val="0"/>
      <w:marBottom w:val="0"/>
      <w:divBdr>
        <w:top w:val="none" w:sz="0" w:space="0" w:color="auto"/>
        <w:left w:val="none" w:sz="0" w:space="0" w:color="auto"/>
        <w:bottom w:val="none" w:sz="0" w:space="0" w:color="auto"/>
        <w:right w:val="none" w:sz="0" w:space="0" w:color="auto"/>
      </w:divBdr>
    </w:div>
    <w:div w:id="723723160">
      <w:bodyDiv w:val="1"/>
      <w:marLeft w:val="0"/>
      <w:marRight w:val="0"/>
      <w:marTop w:val="0"/>
      <w:marBottom w:val="0"/>
      <w:divBdr>
        <w:top w:val="none" w:sz="0" w:space="0" w:color="auto"/>
        <w:left w:val="none" w:sz="0" w:space="0" w:color="auto"/>
        <w:bottom w:val="none" w:sz="0" w:space="0" w:color="auto"/>
        <w:right w:val="none" w:sz="0" w:space="0" w:color="auto"/>
      </w:divBdr>
    </w:div>
    <w:div w:id="800348909">
      <w:bodyDiv w:val="1"/>
      <w:marLeft w:val="0"/>
      <w:marRight w:val="0"/>
      <w:marTop w:val="0"/>
      <w:marBottom w:val="0"/>
      <w:divBdr>
        <w:top w:val="none" w:sz="0" w:space="0" w:color="auto"/>
        <w:left w:val="none" w:sz="0" w:space="0" w:color="auto"/>
        <w:bottom w:val="none" w:sz="0" w:space="0" w:color="auto"/>
        <w:right w:val="none" w:sz="0" w:space="0" w:color="auto"/>
      </w:divBdr>
    </w:div>
    <w:div w:id="978264356">
      <w:bodyDiv w:val="1"/>
      <w:marLeft w:val="0"/>
      <w:marRight w:val="0"/>
      <w:marTop w:val="0"/>
      <w:marBottom w:val="0"/>
      <w:divBdr>
        <w:top w:val="none" w:sz="0" w:space="0" w:color="auto"/>
        <w:left w:val="none" w:sz="0" w:space="0" w:color="auto"/>
        <w:bottom w:val="none" w:sz="0" w:space="0" w:color="auto"/>
        <w:right w:val="none" w:sz="0" w:space="0" w:color="auto"/>
      </w:divBdr>
    </w:div>
    <w:div w:id="982545601">
      <w:bodyDiv w:val="1"/>
      <w:marLeft w:val="0"/>
      <w:marRight w:val="0"/>
      <w:marTop w:val="0"/>
      <w:marBottom w:val="0"/>
      <w:divBdr>
        <w:top w:val="none" w:sz="0" w:space="0" w:color="auto"/>
        <w:left w:val="none" w:sz="0" w:space="0" w:color="auto"/>
        <w:bottom w:val="none" w:sz="0" w:space="0" w:color="auto"/>
        <w:right w:val="none" w:sz="0" w:space="0" w:color="auto"/>
      </w:divBdr>
    </w:div>
    <w:div w:id="990408928">
      <w:bodyDiv w:val="1"/>
      <w:marLeft w:val="0"/>
      <w:marRight w:val="0"/>
      <w:marTop w:val="0"/>
      <w:marBottom w:val="0"/>
      <w:divBdr>
        <w:top w:val="none" w:sz="0" w:space="0" w:color="auto"/>
        <w:left w:val="none" w:sz="0" w:space="0" w:color="auto"/>
        <w:bottom w:val="none" w:sz="0" w:space="0" w:color="auto"/>
        <w:right w:val="none" w:sz="0" w:space="0" w:color="auto"/>
      </w:divBdr>
    </w:div>
    <w:div w:id="1211378565">
      <w:bodyDiv w:val="1"/>
      <w:marLeft w:val="0"/>
      <w:marRight w:val="0"/>
      <w:marTop w:val="0"/>
      <w:marBottom w:val="0"/>
      <w:divBdr>
        <w:top w:val="none" w:sz="0" w:space="0" w:color="auto"/>
        <w:left w:val="none" w:sz="0" w:space="0" w:color="auto"/>
        <w:bottom w:val="none" w:sz="0" w:space="0" w:color="auto"/>
        <w:right w:val="none" w:sz="0" w:space="0" w:color="auto"/>
      </w:divBdr>
    </w:div>
    <w:div w:id="1259170044">
      <w:bodyDiv w:val="1"/>
      <w:marLeft w:val="0"/>
      <w:marRight w:val="0"/>
      <w:marTop w:val="0"/>
      <w:marBottom w:val="0"/>
      <w:divBdr>
        <w:top w:val="none" w:sz="0" w:space="0" w:color="auto"/>
        <w:left w:val="none" w:sz="0" w:space="0" w:color="auto"/>
        <w:bottom w:val="none" w:sz="0" w:space="0" w:color="auto"/>
        <w:right w:val="none" w:sz="0" w:space="0" w:color="auto"/>
      </w:divBdr>
    </w:div>
    <w:div w:id="1389450608">
      <w:bodyDiv w:val="1"/>
      <w:marLeft w:val="0"/>
      <w:marRight w:val="0"/>
      <w:marTop w:val="0"/>
      <w:marBottom w:val="0"/>
      <w:divBdr>
        <w:top w:val="none" w:sz="0" w:space="0" w:color="auto"/>
        <w:left w:val="none" w:sz="0" w:space="0" w:color="auto"/>
        <w:bottom w:val="none" w:sz="0" w:space="0" w:color="auto"/>
        <w:right w:val="none" w:sz="0" w:space="0" w:color="auto"/>
      </w:divBdr>
    </w:div>
    <w:div w:id="1397555955">
      <w:bodyDiv w:val="1"/>
      <w:marLeft w:val="0"/>
      <w:marRight w:val="0"/>
      <w:marTop w:val="0"/>
      <w:marBottom w:val="0"/>
      <w:divBdr>
        <w:top w:val="none" w:sz="0" w:space="0" w:color="auto"/>
        <w:left w:val="none" w:sz="0" w:space="0" w:color="auto"/>
        <w:bottom w:val="none" w:sz="0" w:space="0" w:color="auto"/>
        <w:right w:val="none" w:sz="0" w:space="0" w:color="auto"/>
      </w:divBdr>
    </w:div>
    <w:div w:id="1496921668">
      <w:bodyDiv w:val="1"/>
      <w:marLeft w:val="0"/>
      <w:marRight w:val="0"/>
      <w:marTop w:val="0"/>
      <w:marBottom w:val="0"/>
      <w:divBdr>
        <w:top w:val="none" w:sz="0" w:space="0" w:color="auto"/>
        <w:left w:val="none" w:sz="0" w:space="0" w:color="auto"/>
        <w:bottom w:val="none" w:sz="0" w:space="0" w:color="auto"/>
        <w:right w:val="none" w:sz="0" w:space="0" w:color="auto"/>
      </w:divBdr>
    </w:div>
    <w:div w:id="1641154535">
      <w:bodyDiv w:val="1"/>
      <w:marLeft w:val="0"/>
      <w:marRight w:val="0"/>
      <w:marTop w:val="0"/>
      <w:marBottom w:val="0"/>
      <w:divBdr>
        <w:top w:val="none" w:sz="0" w:space="0" w:color="auto"/>
        <w:left w:val="none" w:sz="0" w:space="0" w:color="auto"/>
        <w:bottom w:val="none" w:sz="0" w:space="0" w:color="auto"/>
        <w:right w:val="none" w:sz="0" w:space="0" w:color="auto"/>
      </w:divBdr>
    </w:div>
    <w:div w:id="1666277079">
      <w:bodyDiv w:val="1"/>
      <w:marLeft w:val="0"/>
      <w:marRight w:val="0"/>
      <w:marTop w:val="0"/>
      <w:marBottom w:val="0"/>
      <w:divBdr>
        <w:top w:val="none" w:sz="0" w:space="0" w:color="auto"/>
        <w:left w:val="none" w:sz="0" w:space="0" w:color="auto"/>
        <w:bottom w:val="none" w:sz="0" w:space="0" w:color="auto"/>
        <w:right w:val="none" w:sz="0" w:space="0" w:color="auto"/>
      </w:divBdr>
    </w:div>
    <w:div w:id="1711034874">
      <w:bodyDiv w:val="1"/>
      <w:marLeft w:val="0"/>
      <w:marRight w:val="0"/>
      <w:marTop w:val="0"/>
      <w:marBottom w:val="0"/>
      <w:divBdr>
        <w:top w:val="none" w:sz="0" w:space="0" w:color="auto"/>
        <w:left w:val="none" w:sz="0" w:space="0" w:color="auto"/>
        <w:bottom w:val="none" w:sz="0" w:space="0" w:color="auto"/>
        <w:right w:val="none" w:sz="0" w:space="0" w:color="auto"/>
      </w:divBdr>
    </w:div>
    <w:div w:id="1954247741">
      <w:bodyDiv w:val="1"/>
      <w:marLeft w:val="0"/>
      <w:marRight w:val="0"/>
      <w:marTop w:val="0"/>
      <w:marBottom w:val="0"/>
      <w:divBdr>
        <w:top w:val="none" w:sz="0" w:space="0" w:color="auto"/>
        <w:left w:val="none" w:sz="0" w:space="0" w:color="auto"/>
        <w:bottom w:val="none" w:sz="0" w:space="0" w:color="auto"/>
        <w:right w:val="none" w:sz="0" w:space="0" w:color="auto"/>
      </w:divBdr>
    </w:div>
    <w:div w:id="204466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dia@ss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r@sse.com" TargetMode="External"/><Relationship Id="rId5" Type="http://schemas.openxmlformats.org/officeDocument/2006/relationships/styles" Target="styles.xml"/><Relationship Id="rId10" Type="http://schemas.openxmlformats.org/officeDocument/2006/relationships/hyperlink" Target="https://data.fc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sidiary xmlns="59ee7e58-6d84-4128-8c4e-a33640f2aae3" xsi:nil="true"/>
    <PCG_x0020_Summary xmlns="59ee7e58-6d84-4128-8c4e-a33640f2aae3" xsi:nil="true"/>
    <Business_x0020_Area xmlns="59ee7e58-6d84-4128-8c4e-a33640f2aae3">Distributed Energy</Business_x0020_Area>
    <Guarantor xmlns="59ee7e58-6d84-4128-8c4e-a33640f2aae3" xsi:nil="true"/>
    <Beneficiary xmlns="59ee7e58-6d84-4128-8c4e-a33640f2aae3" xsi:nil="true"/>
    <_ip_UnifiedCompliancePolicyUIAction xmlns="http://schemas.microsoft.com/sharepoint/v3" xsi:nil="true"/>
    <_ip_UnifiedCompliancePolicyProperties xmlns="http://schemas.microsoft.com/sharepoint/v3" xsi:nil="true"/>
    <lcf76f155ced4ddcb4097134ff3c332f xmlns="e1f69e80-fefa-4ad1-9a16-f85c648d7492">
      <Terms xmlns="http://schemas.microsoft.com/office/infopath/2007/PartnerControls"/>
    </lcf76f155ced4ddcb4097134ff3c332f>
    <TaxCatchAll xmlns="59ee7e58-6d84-4128-8c4e-a33640f2aa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A3D6485460E048ADC8A2B8E7173193" ma:contentTypeVersion="32" ma:contentTypeDescription="Create a new document." ma:contentTypeScope="" ma:versionID="5f1c8da30054c8c4c3c26fdc84852e19">
  <xsd:schema xmlns:xsd="http://www.w3.org/2001/XMLSchema" xmlns:xs="http://www.w3.org/2001/XMLSchema" xmlns:p="http://schemas.microsoft.com/office/2006/metadata/properties" xmlns:ns1="http://schemas.microsoft.com/sharepoint/v3" xmlns:ns2="e1f69e80-fefa-4ad1-9a16-f85c648d7492" xmlns:ns3="59ee7e58-6d84-4128-8c4e-a33640f2aae3" targetNamespace="http://schemas.microsoft.com/office/2006/metadata/properties" ma:root="true" ma:fieldsID="a49e7adba5e9215a800ce16a5199269f" ns1:_="" ns2:_="" ns3:_="">
    <xsd:import namespace="http://schemas.microsoft.com/sharepoint/v3"/>
    <xsd:import namespace="e1f69e80-fefa-4ad1-9a16-f85c648d7492"/>
    <xsd:import namespace="59ee7e58-6d84-4128-8c4e-a33640f2aa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Subsidiary" minOccurs="0"/>
                <xsd:element ref="ns3:Guarantor" minOccurs="0"/>
                <xsd:element ref="ns3:Beneficiary" minOccurs="0"/>
                <xsd:element ref="ns3:Business_x0020_Area" minOccurs="0"/>
                <xsd:element ref="ns3:PCG_x0020_Summary" minOccurs="0"/>
                <xsd:element ref="ns1:_ip_UnifiedCompliancePolicyProperties" minOccurs="0"/>
                <xsd:element ref="ns1:_ip_UnifiedCompliancePolicyUIAc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69e80-fefa-4ad1-9a16-f85c648d74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b0fa5b73-c91b-4169-bfc8-b85bc92a6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ee7e58-6d84-4128-8c4e-a33640f2aa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ubsidiary" ma:index="20" nillable="true" ma:displayName="Subsidiary" ma:internalName="Subsidiary">
      <xsd:simpleType>
        <xsd:restriction base="dms:Text">
          <xsd:maxLength value="255"/>
        </xsd:restriction>
      </xsd:simpleType>
    </xsd:element>
    <xsd:element name="Guarantor" ma:index="21" nillable="true" ma:displayName="Company Number" ma:internalName="Guarantor">
      <xsd:simpleType>
        <xsd:restriction base="dms:Text">
          <xsd:maxLength value="255"/>
        </xsd:restriction>
      </xsd:simpleType>
    </xsd:element>
    <xsd:element name="Beneficiary" ma:index="22" nillable="true" ma:displayName="Beneficiary" ma:internalName="Beneficiary">
      <xsd:simpleType>
        <xsd:restriction base="dms:Text">
          <xsd:maxLength value="255"/>
        </xsd:restriction>
      </xsd:simpleType>
    </xsd:element>
    <xsd:element name="Business_x0020_Area" ma:index="23" nillable="true" ma:displayName="Business Area" ma:default="Distributed Energy" ma:format="Dropdown" ma:internalName="Business_x0020_Area" ma:readOnly="false">
      <xsd:simpleType>
        <xsd:restriction base="dms:Choice">
          <xsd:enumeration value="Distributed Energy"/>
          <xsd:enumeration value="Renewables"/>
          <xsd:enumeration value="Corporate"/>
          <xsd:enumeration value="Networks"/>
          <xsd:enumeration value="Customer Solutions"/>
          <xsd:enumeration value="EPMI"/>
          <xsd:enumeration value="Thermal"/>
        </xsd:restriction>
      </xsd:simpleType>
    </xsd:element>
    <xsd:element name="PCG_x0020_Summary" ma:index="24" nillable="true" ma:displayName="PCG Summary" ma:internalName="PCG_x0020_Summary">
      <xsd:simpleType>
        <xsd:restriction base="dms:Note">
          <xsd:maxLength value="255"/>
        </xsd:restriction>
      </xsd:simpleType>
    </xsd:element>
    <xsd:element name="TaxCatchAll" ma:index="28" nillable="true" ma:displayName="Taxonomy Catch All Column" ma:hidden="true" ma:list="{21a515cf-a25d-43db-86f2-44613288a50c}" ma:internalName="TaxCatchAll" ma:showField="CatchAllData" ma:web="59ee7e58-6d84-4128-8c4e-a33640f2a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541D1F-6D4E-4464-AB8C-D64BC7C152A8}">
  <ds:schemaRefs>
    <ds:schemaRef ds:uri="http://schemas.microsoft.com/sharepoint/v3/contenttype/forms"/>
  </ds:schemaRefs>
</ds:datastoreItem>
</file>

<file path=customXml/itemProps2.xml><?xml version="1.0" encoding="utf-8"?>
<ds:datastoreItem xmlns:ds="http://schemas.openxmlformats.org/officeDocument/2006/customXml" ds:itemID="{2F7A7662-4CAE-436C-86D9-79B7EED59D58}">
  <ds:schemaRefs>
    <ds:schemaRef ds:uri="http://schemas.microsoft.com/office/2006/metadata/properties"/>
    <ds:schemaRef ds:uri="http://schemas.microsoft.com/office/infopath/2007/PartnerControls"/>
    <ds:schemaRef ds:uri="59ee7e58-6d84-4128-8c4e-a33640f2aae3"/>
    <ds:schemaRef ds:uri="http://schemas.microsoft.com/sharepoint/v3"/>
    <ds:schemaRef ds:uri="e1f69e80-fefa-4ad1-9a16-f85c648d7492"/>
  </ds:schemaRefs>
</ds:datastoreItem>
</file>

<file path=customXml/itemProps3.xml><?xml version="1.0" encoding="utf-8"?>
<ds:datastoreItem xmlns:ds="http://schemas.openxmlformats.org/officeDocument/2006/customXml" ds:itemID="{5A5D5530-3817-4754-A55A-4AE011A9B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69e80-fefa-4ad1-9a16-f85c648d7492"/>
    <ds:schemaRef ds:uri="59ee7e58-6d84-4128-8c4e-a33640f2a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537</Words>
  <Characters>3160</Characters>
  <Application>Microsoft Office Word</Application>
  <DocSecurity>0</DocSecurity>
  <Lines>268</Lines>
  <Paragraphs>219</Paragraphs>
  <ScaleCrop>false</ScaleCrop>
  <Company>SSE PLC</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Zvarikova, Anna</dc:creator>
  <cp:keywords/>
  <dc:description/>
  <cp:lastModifiedBy>McNaught, Tessa</cp:lastModifiedBy>
  <cp:revision>50</cp:revision>
  <dcterms:created xsi:type="dcterms:W3CDTF">2025-07-04T17:34:00Z</dcterms:created>
  <dcterms:modified xsi:type="dcterms:W3CDTF">2026-07-16T14:44:00Z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0x01010001A3D6485460E048ADC8A2B8E7173193</vt:lpwstr>
  </property>
  <property fmtid="{D5CDD505-2E9C-101B-9397-08002B2CF9AE}" pid="3" name="MediaServiceImageTags">
    <vt:lpwstr/>
  </property>
  <property fmtid="{D5CDD505-2E9C-101B-9397-08002B2CF9AE}" pid="4" name="MSIP_Label_a4200942-dd40-4530-96b6-ebe359e8009d_Enabled">
    <vt:lpwstr>true</vt:lpwstr>
  </property>
  <property fmtid="{D5CDD505-2E9C-101B-9397-08002B2CF9AE}" pid="5" name="MSIP_Label_a4200942-dd40-4530-96b6-ebe359e8009d_SetDate">
    <vt:lpwstr>2024-06-19T11:30:52Z</vt:lpwstr>
  </property>
  <property fmtid="{D5CDD505-2E9C-101B-9397-08002B2CF9AE}" pid="6" name="MSIP_Label_a4200942-dd40-4530-96b6-ebe359e8009d_Method">
    <vt:lpwstr>Privileged</vt:lpwstr>
  </property>
  <property fmtid="{D5CDD505-2E9C-101B-9397-08002B2CF9AE}" pid="7" name="MSIP_Label_a4200942-dd40-4530-96b6-ebe359e8009d_Name">
    <vt:lpwstr>a4200942-dd40-4530-96b6-ebe359e8009d</vt:lpwstr>
  </property>
  <property fmtid="{D5CDD505-2E9C-101B-9397-08002B2CF9AE}" pid="8" name="MSIP_Label_a4200942-dd40-4530-96b6-ebe359e8009d_SiteId">
    <vt:lpwstr>953b0f83-1ce6-45c3-82c9-1d847e372339</vt:lpwstr>
  </property>
  <property fmtid="{D5CDD505-2E9C-101B-9397-08002B2CF9AE}" pid="9" name="MSIP_Label_a4200942-dd40-4530-96b6-ebe359e8009d_ActionId">
    <vt:lpwstr>7db5fb15-6747-4881-a3e1-d7c82ff3297a</vt:lpwstr>
  </property>
  <property fmtid="{D5CDD505-2E9C-101B-9397-08002B2CF9AE}" pid="10" name="MSIP_Label_a4200942-dd40-4530-96b6-ebe359e8009d_ContentBits">
    <vt:lpwstr>0</vt:lpwstr>
  </property>
</Properties>
</file>