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1DBCC" w14:textId="530F4B12" w:rsidR="00112A15" w:rsidRPr="00982E51" w:rsidRDefault="00AA4C00" w:rsidP="74907C86">
      <w:pPr>
        <w:jc w:val="both"/>
        <w:rPr>
          <w:rFonts w:ascii="Arial" w:hAnsi="Arial" w:cs="Arial"/>
          <w:b/>
          <w:bCs/>
          <w:sz w:val="22"/>
          <w:szCs w:val="22"/>
        </w:rPr>
      </w:pPr>
      <w:r w:rsidRPr="74907C86">
        <w:rPr>
          <w:rFonts w:ascii="Arial" w:hAnsi="Arial" w:cs="Arial"/>
          <w:b/>
          <w:bCs/>
          <w:sz w:val="22"/>
          <w:szCs w:val="22"/>
        </w:rPr>
        <w:t xml:space="preserve"> </w:t>
      </w:r>
      <w:r w:rsidR="00155F15" w:rsidRPr="74907C86">
        <w:rPr>
          <w:rFonts w:ascii="Arial" w:hAnsi="Arial" w:cs="Arial"/>
          <w:b/>
          <w:bCs/>
          <w:sz w:val="22"/>
          <w:szCs w:val="22"/>
        </w:rPr>
        <w:t>J</w:t>
      </w:r>
      <w:r w:rsidR="75EC37C2" w:rsidRPr="74907C86">
        <w:rPr>
          <w:rFonts w:ascii="Arial" w:hAnsi="Arial" w:cs="Arial"/>
          <w:b/>
          <w:bCs/>
          <w:sz w:val="22"/>
          <w:szCs w:val="22"/>
        </w:rPr>
        <w:t>uly</w:t>
      </w:r>
      <w:r w:rsidR="00155F15" w:rsidRPr="74907C86">
        <w:rPr>
          <w:rFonts w:ascii="Arial" w:hAnsi="Arial" w:cs="Arial"/>
          <w:b/>
          <w:bCs/>
          <w:sz w:val="22"/>
          <w:szCs w:val="22"/>
        </w:rPr>
        <w:t xml:space="preserve"> 2025 </w:t>
      </w:r>
    </w:p>
    <w:p w14:paraId="0029E692" w14:textId="77777777" w:rsidR="00843DAA" w:rsidRPr="00982E51" w:rsidRDefault="00843DAA" w:rsidP="00221FBA">
      <w:pPr>
        <w:jc w:val="both"/>
        <w:rPr>
          <w:rFonts w:ascii="Arial" w:hAnsi="Arial" w:cs="Arial"/>
          <w:b/>
          <w:sz w:val="22"/>
          <w:szCs w:val="22"/>
        </w:rPr>
      </w:pPr>
    </w:p>
    <w:p w14:paraId="627F3120" w14:textId="1CCC7F03" w:rsidR="00112A15" w:rsidRPr="00982E51" w:rsidRDefault="00843DAA" w:rsidP="1D594EFE">
      <w:pPr>
        <w:jc w:val="center"/>
        <w:rPr>
          <w:rFonts w:ascii="Arial" w:hAnsi="Arial" w:cs="Arial"/>
          <w:b/>
          <w:bCs/>
          <w:caps/>
          <w:color w:val="0070C0"/>
          <w:sz w:val="22"/>
          <w:szCs w:val="22"/>
        </w:rPr>
      </w:pPr>
      <w:r w:rsidRPr="1D594EFE">
        <w:rPr>
          <w:rFonts w:ascii="Arial" w:hAnsi="Arial" w:cs="Arial"/>
          <w:b/>
          <w:bCs/>
          <w:caps/>
          <w:color w:val="0070C0"/>
          <w:sz w:val="22"/>
          <w:szCs w:val="22"/>
        </w:rPr>
        <w:t xml:space="preserve">ROLES </w:t>
      </w:r>
      <w:r w:rsidR="002C7760">
        <w:rPr>
          <w:rFonts w:ascii="Arial" w:hAnsi="Arial" w:cs="Arial"/>
          <w:b/>
          <w:bCs/>
          <w:caps/>
          <w:color w:val="0070C0"/>
          <w:sz w:val="22"/>
          <w:szCs w:val="22"/>
        </w:rPr>
        <w:t xml:space="preserve">Profiles of Board Positions </w:t>
      </w:r>
    </w:p>
    <w:p w14:paraId="448C7A68" w14:textId="77777777" w:rsidR="00843DAA" w:rsidRPr="00982E51" w:rsidRDefault="00843DAA" w:rsidP="00221FBA">
      <w:pPr>
        <w:jc w:val="both"/>
        <w:rPr>
          <w:rFonts w:ascii="Arial" w:hAnsi="Arial" w:cs="Arial"/>
          <w:b/>
          <w:sz w:val="22"/>
          <w:szCs w:val="22"/>
        </w:rPr>
      </w:pPr>
    </w:p>
    <w:p w14:paraId="5C40D194" w14:textId="77777777" w:rsidR="00112A15" w:rsidRPr="00982E51" w:rsidRDefault="00112A15" w:rsidP="00221FBA">
      <w:pPr>
        <w:jc w:val="both"/>
        <w:rPr>
          <w:rFonts w:ascii="Arial" w:hAnsi="Arial" w:cs="Arial"/>
          <w:b/>
          <w:sz w:val="22"/>
          <w:szCs w:val="22"/>
        </w:rPr>
      </w:pPr>
    </w:p>
    <w:p w14:paraId="3DB506E3" w14:textId="77777777" w:rsidR="00112A15" w:rsidRPr="00982E51" w:rsidRDefault="00C156B2" w:rsidP="00221FBA">
      <w:pPr>
        <w:jc w:val="both"/>
        <w:rPr>
          <w:rFonts w:ascii="Arial" w:hAnsi="Arial" w:cs="Arial"/>
          <w:b/>
          <w:sz w:val="22"/>
          <w:szCs w:val="22"/>
          <w:u w:val="single"/>
        </w:rPr>
      </w:pPr>
      <w:r w:rsidRPr="00982E51">
        <w:rPr>
          <w:rFonts w:ascii="Arial" w:hAnsi="Arial" w:cs="Arial"/>
          <w:b/>
          <w:sz w:val="22"/>
          <w:szCs w:val="22"/>
          <w:u w:val="single"/>
        </w:rPr>
        <w:t>Chair</w:t>
      </w:r>
    </w:p>
    <w:p w14:paraId="64D6106C" w14:textId="77777777" w:rsidR="00112A15" w:rsidRPr="00982E51" w:rsidRDefault="00112A15" w:rsidP="00221FBA">
      <w:pPr>
        <w:jc w:val="both"/>
        <w:rPr>
          <w:rFonts w:ascii="Arial" w:hAnsi="Arial" w:cs="Arial"/>
          <w:b/>
          <w:sz w:val="22"/>
          <w:szCs w:val="22"/>
          <w:u w:val="single"/>
        </w:rPr>
      </w:pPr>
    </w:p>
    <w:p w14:paraId="0340F6E6" w14:textId="77777777" w:rsidR="00846A29" w:rsidRPr="00982E51" w:rsidRDefault="00846A29" w:rsidP="00221FBA">
      <w:pPr>
        <w:jc w:val="both"/>
        <w:rPr>
          <w:rFonts w:ascii="Arial" w:hAnsi="Arial" w:cs="Arial"/>
          <w:sz w:val="22"/>
          <w:szCs w:val="22"/>
        </w:rPr>
      </w:pPr>
      <w:r w:rsidRPr="00982E51">
        <w:rPr>
          <w:rFonts w:ascii="Arial" w:hAnsi="Arial" w:cs="Arial"/>
          <w:sz w:val="22"/>
          <w:szCs w:val="22"/>
        </w:rPr>
        <w:t xml:space="preserve">The </w:t>
      </w:r>
      <w:r w:rsidR="00C156B2" w:rsidRPr="00982E51">
        <w:rPr>
          <w:rFonts w:ascii="Arial" w:hAnsi="Arial" w:cs="Arial"/>
          <w:sz w:val="22"/>
          <w:szCs w:val="22"/>
        </w:rPr>
        <w:t>Chair</w:t>
      </w:r>
      <w:r w:rsidRPr="00982E51">
        <w:rPr>
          <w:rFonts w:ascii="Arial" w:hAnsi="Arial" w:cs="Arial"/>
          <w:sz w:val="22"/>
          <w:szCs w:val="22"/>
        </w:rPr>
        <w:t xml:space="preserve">’s responsibilities </w:t>
      </w:r>
      <w:r w:rsidR="00AB2EE2" w:rsidRPr="00982E51">
        <w:rPr>
          <w:rFonts w:ascii="Arial" w:hAnsi="Arial" w:cs="Arial"/>
          <w:sz w:val="22"/>
          <w:szCs w:val="22"/>
        </w:rPr>
        <w:t>include</w:t>
      </w:r>
      <w:r w:rsidRPr="00982E51">
        <w:rPr>
          <w:rFonts w:ascii="Arial" w:hAnsi="Arial" w:cs="Arial"/>
          <w:sz w:val="22"/>
          <w:szCs w:val="22"/>
        </w:rPr>
        <w:t>:</w:t>
      </w:r>
    </w:p>
    <w:p w14:paraId="6E4C8C1A" w14:textId="77777777" w:rsidR="00846A29" w:rsidRPr="00982E51" w:rsidRDefault="00846A29" w:rsidP="00221FBA">
      <w:pPr>
        <w:jc w:val="both"/>
        <w:rPr>
          <w:rFonts w:ascii="Arial" w:hAnsi="Arial" w:cs="Arial"/>
          <w:sz w:val="22"/>
          <w:szCs w:val="22"/>
        </w:rPr>
      </w:pPr>
    </w:p>
    <w:p w14:paraId="09A7A448" w14:textId="77777777" w:rsidR="00846A29" w:rsidRPr="00982E51" w:rsidRDefault="00846A29" w:rsidP="00A079BA">
      <w:pPr>
        <w:numPr>
          <w:ilvl w:val="0"/>
          <w:numId w:val="4"/>
        </w:numPr>
        <w:tabs>
          <w:tab w:val="num" w:pos="567"/>
        </w:tabs>
        <w:ind w:left="567" w:hanging="720"/>
        <w:jc w:val="both"/>
        <w:rPr>
          <w:rFonts w:ascii="Arial" w:hAnsi="Arial" w:cs="Arial"/>
          <w:sz w:val="22"/>
          <w:szCs w:val="22"/>
        </w:rPr>
      </w:pPr>
      <w:r w:rsidRPr="00982E51">
        <w:rPr>
          <w:rFonts w:ascii="Arial" w:hAnsi="Arial" w:cs="Arial"/>
          <w:sz w:val="22"/>
          <w:szCs w:val="22"/>
        </w:rPr>
        <w:t xml:space="preserve">To act as </w:t>
      </w:r>
      <w:r w:rsidR="00C156B2" w:rsidRPr="00982E51">
        <w:rPr>
          <w:rFonts w:ascii="Arial" w:hAnsi="Arial" w:cs="Arial"/>
          <w:sz w:val="22"/>
          <w:szCs w:val="22"/>
        </w:rPr>
        <w:t>Chair</w:t>
      </w:r>
      <w:r w:rsidRPr="00982E51">
        <w:rPr>
          <w:rFonts w:ascii="Arial" w:hAnsi="Arial" w:cs="Arial"/>
          <w:sz w:val="22"/>
          <w:szCs w:val="22"/>
        </w:rPr>
        <w:t xml:space="preserve"> of the </w:t>
      </w:r>
      <w:r w:rsidR="005C51E0" w:rsidRPr="00982E51">
        <w:rPr>
          <w:rFonts w:ascii="Arial" w:hAnsi="Arial" w:cs="Arial"/>
          <w:sz w:val="22"/>
          <w:szCs w:val="22"/>
        </w:rPr>
        <w:t>Company</w:t>
      </w:r>
      <w:r w:rsidRPr="00982E51">
        <w:rPr>
          <w:rFonts w:ascii="Arial" w:hAnsi="Arial" w:cs="Arial"/>
          <w:sz w:val="22"/>
          <w:szCs w:val="22"/>
        </w:rPr>
        <w:t xml:space="preserve"> and in that capacity to set the agenda</w:t>
      </w:r>
      <w:r w:rsidR="00AB2EE2" w:rsidRPr="00982E51">
        <w:rPr>
          <w:rFonts w:ascii="Arial" w:hAnsi="Arial" w:cs="Arial"/>
          <w:sz w:val="22"/>
          <w:szCs w:val="22"/>
        </w:rPr>
        <w:t xml:space="preserve">, style and tone of </w:t>
      </w:r>
      <w:r w:rsidR="005C51E0" w:rsidRPr="00982E51">
        <w:rPr>
          <w:rFonts w:ascii="Arial" w:hAnsi="Arial" w:cs="Arial"/>
          <w:sz w:val="22"/>
          <w:szCs w:val="22"/>
        </w:rPr>
        <w:t>Board</w:t>
      </w:r>
      <w:r w:rsidR="00AB2EE2" w:rsidRPr="00982E51">
        <w:rPr>
          <w:rFonts w:ascii="Arial" w:hAnsi="Arial" w:cs="Arial"/>
          <w:sz w:val="22"/>
          <w:szCs w:val="22"/>
        </w:rPr>
        <w:t xml:space="preserve"> discussions to promote effective decision-making and constructive debate</w:t>
      </w:r>
      <w:r w:rsidRPr="00982E51">
        <w:rPr>
          <w:rFonts w:ascii="Arial" w:hAnsi="Arial" w:cs="Arial"/>
          <w:sz w:val="22"/>
          <w:szCs w:val="22"/>
        </w:rPr>
        <w:t xml:space="preserve"> for and to take the chair at </w:t>
      </w:r>
      <w:r w:rsidR="005C51E0" w:rsidRPr="00982E51">
        <w:rPr>
          <w:rFonts w:ascii="Arial" w:hAnsi="Arial" w:cs="Arial"/>
          <w:sz w:val="22"/>
          <w:szCs w:val="22"/>
        </w:rPr>
        <w:t>Board</w:t>
      </w:r>
      <w:r w:rsidRPr="00982E51">
        <w:rPr>
          <w:rFonts w:ascii="Arial" w:hAnsi="Arial" w:cs="Arial"/>
          <w:sz w:val="22"/>
          <w:szCs w:val="22"/>
        </w:rPr>
        <w:t xml:space="preserve"> </w:t>
      </w:r>
      <w:r w:rsidR="00715DA6" w:rsidRPr="00982E51">
        <w:rPr>
          <w:rFonts w:ascii="Arial" w:hAnsi="Arial" w:cs="Arial"/>
          <w:sz w:val="22"/>
          <w:szCs w:val="22"/>
        </w:rPr>
        <w:t>m</w:t>
      </w:r>
      <w:r w:rsidRPr="00982E51">
        <w:rPr>
          <w:rFonts w:ascii="Arial" w:hAnsi="Arial" w:cs="Arial"/>
          <w:sz w:val="22"/>
          <w:szCs w:val="22"/>
        </w:rPr>
        <w:t xml:space="preserve">eetings (which normally take place at approximately </w:t>
      </w:r>
      <w:r w:rsidR="00AB2EE2" w:rsidRPr="00982E51">
        <w:rPr>
          <w:rFonts w:ascii="Arial" w:hAnsi="Arial" w:cs="Arial"/>
          <w:sz w:val="22"/>
          <w:szCs w:val="22"/>
        </w:rPr>
        <w:t>bi-</w:t>
      </w:r>
      <w:r w:rsidRPr="00982E51">
        <w:rPr>
          <w:rFonts w:ascii="Arial" w:hAnsi="Arial" w:cs="Arial"/>
          <w:sz w:val="22"/>
          <w:szCs w:val="22"/>
        </w:rPr>
        <w:t xml:space="preserve">monthly intervals) and at </w:t>
      </w:r>
      <w:r w:rsidR="00221FBA" w:rsidRPr="00982E51">
        <w:rPr>
          <w:rFonts w:ascii="Arial" w:hAnsi="Arial" w:cs="Arial"/>
          <w:sz w:val="22"/>
          <w:szCs w:val="22"/>
        </w:rPr>
        <w:t>g</w:t>
      </w:r>
      <w:r w:rsidRPr="00982E51">
        <w:rPr>
          <w:rFonts w:ascii="Arial" w:hAnsi="Arial" w:cs="Arial"/>
          <w:sz w:val="22"/>
          <w:szCs w:val="22"/>
        </w:rPr>
        <w:t xml:space="preserve">eneral </w:t>
      </w:r>
      <w:r w:rsidR="00221FBA" w:rsidRPr="00982E51">
        <w:rPr>
          <w:rFonts w:ascii="Arial" w:hAnsi="Arial" w:cs="Arial"/>
          <w:sz w:val="22"/>
          <w:szCs w:val="22"/>
        </w:rPr>
        <w:t>m</w:t>
      </w:r>
      <w:r w:rsidRPr="00982E51">
        <w:rPr>
          <w:rFonts w:ascii="Arial" w:hAnsi="Arial" w:cs="Arial"/>
          <w:sz w:val="22"/>
          <w:szCs w:val="22"/>
        </w:rPr>
        <w:t xml:space="preserve">eetings. </w:t>
      </w:r>
    </w:p>
    <w:p w14:paraId="7F5618AC" w14:textId="77777777" w:rsidR="00846A29" w:rsidRPr="00982E51" w:rsidRDefault="00846A29" w:rsidP="00A079BA">
      <w:pPr>
        <w:ind w:hanging="720"/>
        <w:jc w:val="both"/>
        <w:rPr>
          <w:rFonts w:ascii="Arial" w:hAnsi="Arial" w:cs="Arial"/>
          <w:sz w:val="22"/>
          <w:szCs w:val="22"/>
        </w:rPr>
      </w:pPr>
    </w:p>
    <w:p w14:paraId="24FD795E" w14:textId="77777777" w:rsidR="00846A29" w:rsidRPr="00982E51" w:rsidRDefault="00846A29" w:rsidP="00A079BA">
      <w:pPr>
        <w:numPr>
          <w:ilvl w:val="0"/>
          <w:numId w:val="4"/>
        </w:numPr>
        <w:ind w:left="567" w:hanging="720"/>
        <w:jc w:val="both"/>
        <w:rPr>
          <w:rFonts w:ascii="Arial" w:hAnsi="Arial" w:cs="Arial"/>
          <w:sz w:val="22"/>
          <w:szCs w:val="22"/>
        </w:rPr>
      </w:pPr>
      <w:r w:rsidRPr="00982E51">
        <w:rPr>
          <w:rFonts w:ascii="Arial" w:hAnsi="Arial" w:cs="Arial"/>
          <w:sz w:val="22"/>
          <w:szCs w:val="22"/>
        </w:rPr>
        <w:t xml:space="preserve">To provide coherent leadership of the </w:t>
      </w:r>
      <w:r w:rsidR="005C51E0" w:rsidRPr="00982E51">
        <w:rPr>
          <w:rFonts w:ascii="Arial" w:hAnsi="Arial" w:cs="Arial"/>
          <w:sz w:val="22"/>
          <w:szCs w:val="22"/>
        </w:rPr>
        <w:t>Company</w:t>
      </w:r>
      <w:r w:rsidRPr="00982E51">
        <w:rPr>
          <w:rFonts w:ascii="Arial" w:hAnsi="Arial" w:cs="Arial"/>
          <w:sz w:val="22"/>
          <w:szCs w:val="22"/>
        </w:rPr>
        <w:t xml:space="preserve"> including, as appropriate, representing the </w:t>
      </w:r>
      <w:r w:rsidR="005C51E0" w:rsidRPr="00982E51">
        <w:rPr>
          <w:rFonts w:ascii="Arial" w:hAnsi="Arial" w:cs="Arial"/>
          <w:sz w:val="22"/>
          <w:szCs w:val="22"/>
        </w:rPr>
        <w:t>Company</w:t>
      </w:r>
      <w:r w:rsidRPr="00982E51">
        <w:rPr>
          <w:rFonts w:ascii="Arial" w:hAnsi="Arial" w:cs="Arial"/>
          <w:sz w:val="22"/>
          <w:szCs w:val="22"/>
        </w:rPr>
        <w:t xml:space="preserve"> and understanding the views of shareholders.</w:t>
      </w:r>
    </w:p>
    <w:p w14:paraId="2B25E0CB" w14:textId="77777777" w:rsidR="00846A29" w:rsidRPr="00982E51" w:rsidRDefault="00846A29" w:rsidP="00A079BA">
      <w:pPr>
        <w:ind w:hanging="720"/>
        <w:jc w:val="both"/>
        <w:rPr>
          <w:rFonts w:ascii="Arial" w:hAnsi="Arial" w:cs="Arial"/>
          <w:sz w:val="22"/>
          <w:szCs w:val="22"/>
        </w:rPr>
      </w:pPr>
    </w:p>
    <w:p w14:paraId="672D96D2" w14:textId="77777777" w:rsidR="00846A29" w:rsidRPr="00982E51" w:rsidRDefault="00846A29" w:rsidP="00A079BA">
      <w:pPr>
        <w:numPr>
          <w:ilvl w:val="0"/>
          <w:numId w:val="4"/>
        </w:numPr>
        <w:tabs>
          <w:tab w:val="num" w:pos="567"/>
        </w:tabs>
        <w:ind w:left="567" w:hanging="720"/>
        <w:jc w:val="both"/>
        <w:rPr>
          <w:rFonts w:ascii="Arial" w:hAnsi="Arial" w:cs="Arial"/>
          <w:sz w:val="22"/>
          <w:szCs w:val="22"/>
        </w:rPr>
      </w:pPr>
      <w:r w:rsidRPr="00982E51">
        <w:rPr>
          <w:rFonts w:ascii="Arial" w:hAnsi="Arial" w:cs="Arial"/>
          <w:sz w:val="22"/>
          <w:szCs w:val="22"/>
        </w:rPr>
        <w:t xml:space="preserve">To establish a close relationship of trust with the </w:t>
      </w:r>
      <w:r w:rsidR="005C51E0" w:rsidRPr="00982E51">
        <w:rPr>
          <w:rFonts w:ascii="Arial" w:hAnsi="Arial" w:cs="Arial"/>
          <w:sz w:val="22"/>
          <w:szCs w:val="22"/>
        </w:rPr>
        <w:t>Chief Executive</w:t>
      </w:r>
      <w:r w:rsidRPr="00982E51">
        <w:rPr>
          <w:rFonts w:ascii="Arial" w:hAnsi="Arial" w:cs="Arial"/>
          <w:sz w:val="22"/>
          <w:szCs w:val="22"/>
        </w:rPr>
        <w:t>, providing support and advice while respecting executive responsibility.</w:t>
      </w:r>
    </w:p>
    <w:p w14:paraId="5AFFF6A4" w14:textId="77777777" w:rsidR="00846A29" w:rsidRPr="00982E51" w:rsidRDefault="00846A29" w:rsidP="00A079BA">
      <w:pPr>
        <w:ind w:hanging="720"/>
        <w:jc w:val="both"/>
        <w:rPr>
          <w:rFonts w:ascii="Arial" w:hAnsi="Arial" w:cs="Arial"/>
          <w:sz w:val="22"/>
          <w:szCs w:val="22"/>
        </w:rPr>
      </w:pPr>
    </w:p>
    <w:p w14:paraId="28A5D130" w14:textId="77777777" w:rsidR="00846A29" w:rsidRPr="00982E51" w:rsidRDefault="00846A29" w:rsidP="00A079BA">
      <w:pPr>
        <w:numPr>
          <w:ilvl w:val="0"/>
          <w:numId w:val="4"/>
        </w:numPr>
        <w:ind w:left="567" w:hanging="720"/>
        <w:jc w:val="both"/>
        <w:rPr>
          <w:rFonts w:ascii="Arial" w:hAnsi="Arial" w:cs="Arial"/>
          <w:sz w:val="22"/>
          <w:szCs w:val="22"/>
        </w:rPr>
      </w:pPr>
      <w:r w:rsidRPr="00982E51">
        <w:rPr>
          <w:rFonts w:ascii="Arial" w:hAnsi="Arial" w:cs="Arial"/>
          <w:sz w:val="22"/>
          <w:szCs w:val="22"/>
        </w:rPr>
        <w:t xml:space="preserve">To ensure that sufficient time is allowed for </w:t>
      </w:r>
      <w:r w:rsidR="005C51E0" w:rsidRPr="00982E51">
        <w:rPr>
          <w:rFonts w:ascii="Arial" w:hAnsi="Arial" w:cs="Arial"/>
          <w:sz w:val="22"/>
          <w:szCs w:val="22"/>
        </w:rPr>
        <w:t>Board</w:t>
      </w:r>
      <w:r w:rsidRPr="00982E51">
        <w:rPr>
          <w:rFonts w:ascii="Arial" w:hAnsi="Arial" w:cs="Arial"/>
          <w:sz w:val="22"/>
          <w:szCs w:val="22"/>
        </w:rPr>
        <w:t xml:space="preserve"> discussion of complex or contentious issues and specifically strategic matters.</w:t>
      </w:r>
    </w:p>
    <w:p w14:paraId="7C56EF95" w14:textId="77777777" w:rsidR="002554AB" w:rsidRPr="00982E51" w:rsidRDefault="002554AB" w:rsidP="00A079BA">
      <w:pPr>
        <w:ind w:hanging="720"/>
        <w:jc w:val="both"/>
        <w:rPr>
          <w:rFonts w:ascii="Arial" w:hAnsi="Arial" w:cs="Arial"/>
          <w:sz w:val="22"/>
          <w:szCs w:val="22"/>
        </w:rPr>
      </w:pPr>
    </w:p>
    <w:p w14:paraId="2E321C78" w14:textId="77777777" w:rsidR="006958D3" w:rsidRPr="00982E51" w:rsidRDefault="00846A29" w:rsidP="006958D3">
      <w:pPr>
        <w:numPr>
          <w:ilvl w:val="0"/>
          <w:numId w:val="4"/>
        </w:numPr>
        <w:ind w:left="567" w:hanging="720"/>
        <w:jc w:val="both"/>
        <w:rPr>
          <w:rFonts w:ascii="Arial" w:hAnsi="Arial" w:cs="Arial"/>
          <w:sz w:val="22"/>
          <w:szCs w:val="22"/>
        </w:rPr>
      </w:pPr>
      <w:r w:rsidRPr="00982E51">
        <w:rPr>
          <w:rFonts w:ascii="Arial" w:hAnsi="Arial" w:cs="Arial"/>
          <w:sz w:val="22"/>
          <w:szCs w:val="22"/>
        </w:rPr>
        <w:t xml:space="preserve">To oversee the overall strategic direction of the </w:t>
      </w:r>
      <w:r w:rsidR="005C51E0" w:rsidRPr="00982E51">
        <w:rPr>
          <w:rFonts w:ascii="Arial" w:hAnsi="Arial" w:cs="Arial"/>
          <w:sz w:val="22"/>
          <w:szCs w:val="22"/>
        </w:rPr>
        <w:t>Company</w:t>
      </w:r>
      <w:r w:rsidRPr="00982E51">
        <w:rPr>
          <w:rFonts w:ascii="Arial" w:hAnsi="Arial" w:cs="Arial"/>
          <w:sz w:val="22"/>
          <w:szCs w:val="22"/>
        </w:rPr>
        <w:t xml:space="preserve"> and its subsidiaries (“the Group”) and, as appropriate, play an active part in the development of the businesses.  </w:t>
      </w:r>
    </w:p>
    <w:p w14:paraId="537AEC74" w14:textId="77777777" w:rsidR="006958D3" w:rsidRPr="00982E51" w:rsidRDefault="006958D3" w:rsidP="006958D3">
      <w:pPr>
        <w:pStyle w:val="ListParagraph"/>
        <w:rPr>
          <w:rFonts w:ascii="Arial" w:hAnsi="Arial" w:cs="Arial"/>
          <w:sz w:val="22"/>
          <w:szCs w:val="22"/>
        </w:rPr>
      </w:pPr>
    </w:p>
    <w:p w14:paraId="2DCDF535" w14:textId="77777777" w:rsidR="006958D3" w:rsidRPr="00982E51" w:rsidRDefault="00846A29" w:rsidP="006958D3">
      <w:pPr>
        <w:numPr>
          <w:ilvl w:val="0"/>
          <w:numId w:val="4"/>
        </w:numPr>
        <w:ind w:left="567" w:hanging="720"/>
        <w:jc w:val="both"/>
        <w:rPr>
          <w:rFonts w:ascii="Arial" w:hAnsi="Arial" w:cs="Arial"/>
          <w:sz w:val="22"/>
          <w:szCs w:val="22"/>
        </w:rPr>
      </w:pPr>
      <w:r w:rsidRPr="00982E51">
        <w:rPr>
          <w:rFonts w:ascii="Arial" w:hAnsi="Arial" w:cs="Arial"/>
          <w:sz w:val="22"/>
          <w:szCs w:val="22"/>
        </w:rPr>
        <w:t xml:space="preserve">To ensure that the Group’s overall business objectives are acceptable to the shareholders, the </w:t>
      </w:r>
      <w:proofErr w:type="gramStart"/>
      <w:r w:rsidRPr="00982E51">
        <w:rPr>
          <w:rFonts w:ascii="Arial" w:hAnsi="Arial" w:cs="Arial"/>
          <w:sz w:val="22"/>
          <w:szCs w:val="22"/>
        </w:rPr>
        <w:t>City</w:t>
      </w:r>
      <w:proofErr w:type="gramEnd"/>
      <w:r w:rsidRPr="00982E51">
        <w:rPr>
          <w:rFonts w:ascii="Arial" w:hAnsi="Arial" w:cs="Arial"/>
          <w:sz w:val="22"/>
          <w:szCs w:val="22"/>
        </w:rPr>
        <w:t xml:space="preserve"> and the community and meet the high standards of probity expected from a major plc.</w:t>
      </w:r>
      <w:r w:rsidR="006958D3" w:rsidRPr="00982E51">
        <w:rPr>
          <w:rFonts w:ascii="Arial" w:hAnsi="Arial" w:cs="Arial"/>
          <w:sz w:val="22"/>
          <w:szCs w:val="22"/>
        </w:rPr>
        <w:t xml:space="preserve"> </w:t>
      </w:r>
    </w:p>
    <w:p w14:paraId="5144CEA4" w14:textId="77777777" w:rsidR="006958D3" w:rsidRPr="00982E51" w:rsidRDefault="006958D3" w:rsidP="006958D3">
      <w:pPr>
        <w:pStyle w:val="ListParagraph"/>
        <w:rPr>
          <w:rFonts w:ascii="Arial" w:hAnsi="Arial" w:cs="Arial"/>
          <w:color w:val="FF0000"/>
        </w:rPr>
      </w:pPr>
    </w:p>
    <w:p w14:paraId="57B841FE" w14:textId="279BBF4A" w:rsidR="006958D3" w:rsidRPr="005514E2" w:rsidRDefault="006958D3" w:rsidP="006958D3">
      <w:pPr>
        <w:numPr>
          <w:ilvl w:val="0"/>
          <w:numId w:val="4"/>
        </w:numPr>
        <w:ind w:left="567" w:hanging="720"/>
        <w:jc w:val="both"/>
        <w:rPr>
          <w:rFonts w:ascii="Arial" w:hAnsi="Arial" w:cs="Arial"/>
          <w:sz w:val="22"/>
          <w:szCs w:val="22"/>
        </w:rPr>
      </w:pPr>
      <w:bookmarkStart w:id="0" w:name="_Hlk100649476"/>
      <w:r w:rsidRPr="00982E51">
        <w:rPr>
          <w:rFonts w:ascii="Arial" w:hAnsi="Arial" w:cs="Arial"/>
          <w:sz w:val="22"/>
          <w:szCs w:val="22"/>
        </w:rPr>
        <w:t xml:space="preserve">To ensure the decisions of the company are sustainable in the long-term, and the Group’s approach to sustainability, including </w:t>
      </w:r>
      <w:r w:rsidRPr="005514E2">
        <w:rPr>
          <w:rFonts w:ascii="Arial" w:hAnsi="Arial" w:cs="Arial"/>
          <w:sz w:val="22"/>
          <w:szCs w:val="22"/>
        </w:rPr>
        <w:t xml:space="preserve">climate change, </w:t>
      </w:r>
      <w:r w:rsidR="009B5FB4" w:rsidRPr="005514E2">
        <w:rPr>
          <w:rFonts w:ascii="Arial" w:hAnsi="Arial" w:cs="Arial"/>
          <w:sz w:val="22"/>
          <w:szCs w:val="22"/>
        </w:rPr>
        <w:t>are</w:t>
      </w:r>
      <w:r w:rsidRPr="005514E2">
        <w:rPr>
          <w:rFonts w:ascii="Arial" w:hAnsi="Arial" w:cs="Arial"/>
          <w:sz w:val="22"/>
          <w:szCs w:val="22"/>
        </w:rPr>
        <w:t xml:space="preserve"> addressed through strategic and operational considerations and in the context of assessing risk.</w:t>
      </w:r>
    </w:p>
    <w:bookmarkEnd w:id="0"/>
    <w:p w14:paraId="52C89400" w14:textId="77777777" w:rsidR="00846A29" w:rsidRPr="005514E2" w:rsidRDefault="00846A29" w:rsidP="00A079BA">
      <w:pPr>
        <w:ind w:left="567" w:hanging="720"/>
        <w:jc w:val="both"/>
        <w:rPr>
          <w:rFonts w:ascii="Arial" w:hAnsi="Arial" w:cs="Arial"/>
          <w:sz w:val="22"/>
          <w:szCs w:val="22"/>
        </w:rPr>
      </w:pPr>
    </w:p>
    <w:p w14:paraId="73E29EF6" w14:textId="77777777" w:rsidR="00846A29" w:rsidRPr="005514E2" w:rsidRDefault="00846A29" w:rsidP="00A079BA">
      <w:pPr>
        <w:numPr>
          <w:ilvl w:val="0"/>
          <w:numId w:val="4"/>
        </w:numPr>
        <w:tabs>
          <w:tab w:val="num" w:pos="567"/>
        </w:tabs>
        <w:ind w:left="567" w:hanging="720"/>
        <w:jc w:val="both"/>
        <w:rPr>
          <w:rFonts w:ascii="Arial" w:hAnsi="Arial" w:cs="Arial"/>
          <w:sz w:val="22"/>
          <w:szCs w:val="22"/>
        </w:rPr>
      </w:pPr>
      <w:r w:rsidRPr="005514E2">
        <w:rPr>
          <w:rFonts w:ascii="Arial" w:hAnsi="Arial" w:cs="Arial"/>
          <w:sz w:val="22"/>
          <w:szCs w:val="22"/>
        </w:rPr>
        <w:t xml:space="preserve">To ensure that the Group’s reputation and image are promoted, developed and maintained; </w:t>
      </w:r>
      <w:proofErr w:type="gramStart"/>
      <w:r w:rsidRPr="005514E2">
        <w:rPr>
          <w:rFonts w:ascii="Arial" w:hAnsi="Arial" w:cs="Arial"/>
          <w:sz w:val="22"/>
          <w:szCs w:val="22"/>
        </w:rPr>
        <w:t>in particular ensure</w:t>
      </w:r>
      <w:proofErr w:type="gramEnd"/>
      <w:r w:rsidRPr="005514E2">
        <w:rPr>
          <w:rFonts w:ascii="Arial" w:hAnsi="Arial" w:cs="Arial"/>
          <w:sz w:val="22"/>
          <w:szCs w:val="22"/>
        </w:rPr>
        <w:t xml:space="preserve"> that safety and customer service are given the proper priority and that relationships within the communities in which the </w:t>
      </w:r>
      <w:r w:rsidR="005C51E0" w:rsidRPr="005514E2">
        <w:rPr>
          <w:rFonts w:ascii="Arial" w:hAnsi="Arial" w:cs="Arial"/>
          <w:sz w:val="22"/>
          <w:szCs w:val="22"/>
        </w:rPr>
        <w:t>Company</w:t>
      </w:r>
      <w:r w:rsidRPr="005514E2">
        <w:rPr>
          <w:rFonts w:ascii="Arial" w:hAnsi="Arial" w:cs="Arial"/>
          <w:sz w:val="22"/>
          <w:szCs w:val="22"/>
        </w:rPr>
        <w:t xml:space="preserve"> operates and with the Regulator are well handled.</w:t>
      </w:r>
      <w:r w:rsidR="005B7984" w:rsidRPr="005514E2">
        <w:rPr>
          <w:rFonts w:ascii="Arial" w:hAnsi="Arial" w:cs="Arial"/>
          <w:sz w:val="22"/>
          <w:szCs w:val="22"/>
        </w:rPr>
        <w:t xml:space="preserve"> </w:t>
      </w:r>
    </w:p>
    <w:p w14:paraId="57F930D6" w14:textId="77777777" w:rsidR="00846A29" w:rsidRPr="005514E2" w:rsidRDefault="00846A29" w:rsidP="00A079BA">
      <w:pPr>
        <w:ind w:hanging="720"/>
        <w:jc w:val="both"/>
        <w:rPr>
          <w:rFonts w:ascii="Arial" w:hAnsi="Arial" w:cs="Arial"/>
          <w:sz w:val="22"/>
          <w:szCs w:val="22"/>
        </w:rPr>
      </w:pPr>
    </w:p>
    <w:p w14:paraId="0DD36A1F" w14:textId="77777777" w:rsidR="00846A29" w:rsidRPr="005514E2" w:rsidRDefault="00846A29" w:rsidP="00000A97">
      <w:pPr>
        <w:numPr>
          <w:ilvl w:val="0"/>
          <w:numId w:val="4"/>
        </w:numPr>
        <w:tabs>
          <w:tab w:val="num" w:pos="426"/>
        </w:tabs>
        <w:ind w:left="567" w:hanging="720"/>
        <w:jc w:val="both"/>
        <w:rPr>
          <w:rFonts w:ascii="Arial" w:hAnsi="Arial" w:cs="Arial"/>
          <w:sz w:val="22"/>
          <w:szCs w:val="22"/>
        </w:rPr>
      </w:pPr>
      <w:r w:rsidRPr="005514E2">
        <w:rPr>
          <w:rFonts w:ascii="Arial" w:hAnsi="Arial" w:cs="Arial"/>
          <w:sz w:val="22"/>
          <w:szCs w:val="22"/>
        </w:rPr>
        <w:t xml:space="preserve">In liaison with the executive team, to ensure that the </w:t>
      </w:r>
      <w:r w:rsidR="005C51E0" w:rsidRPr="005514E2">
        <w:rPr>
          <w:rFonts w:ascii="Arial" w:hAnsi="Arial" w:cs="Arial"/>
          <w:sz w:val="22"/>
          <w:szCs w:val="22"/>
        </w:rPr>
        <w:t>Company</w:t>
      </w:r>
      <w:r w:rsidRPr="005514E2">
        <w:rPr>
          <w:rFonts w:ascii="Arial" w:hAnsi="Arial" w:cs="Arial"/>
          <w:sz w:val="22"/>
          <w:szCs w:val="22"/>
        </w:rPr>
        <w:t xml:space="preserve">’s results are presented and communicated effectively to shareholders, the </w:t>
      </w:r>
      <w:proofErr w:type="gramStart"/>
      <w:r w:rsidRPr="005514E2">
        <w:rPr>
          <w:rFonts w:ascii="Arial" w:hAnsi="Arial" w:cs="Arial"/>
          <w:sz w:val="22"/>
          <w:szCs w:val="22"/>
        </w:rPr>
        <w:t>City</w:t>
      </w:r>
      <w:proofErr w:type="gramEnd"/>
      <w:r w:rsidRPr="005514E2">
        <w:rPr>
          <w:rFonts w:ascii="Arial" w:hAnsi="Arial" w:cs="Arial"/>
          <w:sz w:val="22"/>
          <w:szCs w:val="22"/>
        </w:rPr>
        <w:t xml:space="preserve"> and media.</w:t>
      </w:r>
    </w:p>
    <w:p w14:paraId="029ADBB7" w14:textId="77777777" w:rsidR="00846A29" w:rsidRPr="005514E2" w:rsidRDefault="00846A29" w:rsidP="00A079BA">
      <w:pPr>
        <w:ind w:hanging="720"/>
        <w:jc w:val="both"/>
        <w:rPr>
          <w:rFonts w:ascii="Arial" w:hAnsi="Arial" w:cs="Arial"/>
          <w:sz w:val="22"/>
          <w:szCs w:val="22"/>
        </w:rPr>
      </w:pPr>
    </w:p>
    <w:p w14:paraId="09EBB4A8" w14:textId="77777777" w:rsidR="00846A29" w:rsidRPr="005514E2" w:rsidRDefault="00846A29" w:rsidP="00A079BA">
      <w:pPr>
        <w:numPr>
          <w:ilvl w:val="0"/>
          <w:numId w:val="4"/>
        </w:numPr>
        <w:tabs>
          <w:tab w:val="num" w:pos="567"/>
        </w:tabs>
        <w:ind w:left="567" w:hanging="720"/>
        <w:jc w:val="both"/>
        <w:rPr>
          <w:rFonts w:ascii="Arial" w:hAnsi="Arial" w:cs="Arial"/>
          <w:sz w:val="22"/>
          <w:szCs w:val="22"/>
        </w:rPr>
      </w:pPr>
      <w:r w:rsidRPr="005514E2">
        <w:rPr>
          <w:rFonts w:ascii="Arial" w:hAnsi="Arial" w:cs="Arial"/>
          <w:sz w:val="22"/>
          <w:szCs w:val="22"/>
        </w:rPr>
        <w:t>Pro</w:t>
      </w:r>
      <w:r w:rsidR="005B7984" w:rsidRPr="005514E2">
        <w:rPr>
          <w:rFonts w:ascii="Arial" w:hAnsi="Arial" w:cs="Arial"/>
          <w:sz w:val="22"/>
          <w:szCs w:val="22"/>
        </w:rPr>
        <w:t>mote effective relationships,</w:t>
      </w:r>
      <w:r w:rsidRPr="005514E2">
        <w:rPr>
          <w:rFonts w:ascii="Arial" w:hAnsi="Arial" w:cs="Arial"/>
          <w:sz w:val="22"/>
          <w:szCs w:val="22"/>
        </w:rPr>
        <w:t xml:space="preserve"> open communication</w:t>
      </w:r>
      <w:r w:rsidR="005B7984" w:rsidRPr="005514E2">
        <w:rPr>
          <w:rFonts w:ascii="Arial" w:hAnsi="Arial" w:cs="Arial"/>
          <w:sz w:val="22"/>
          <w:szCs w:val="22"/>
        </w:rPr>
        <w:t xml:space="preserve"> and encourage active engagement</w:t>
      </w:r>
      <w:r w:rsidRPr="005514E2">
        <w:rPr>
          <w:rFonts w:ascii="Arial" w:hAnsi="Arial" w:cs="Arial"/>
          <w:sz w:val="22"/>
          <w:szCs w:val="22"/>
        </w:rPr>
        <w:t xml:space="preserve">, both inside and outside the </w:t>
      </w:r>
      <w:r w:rsidR="005C51E0" w:rsidRPr="005514E2">
        <w:rPr>
          <w:rFonts w:ascii="Arial" w:hAnsi="Arial" w:cs="Arial"/>
          <w:sz w:val="22"/>
          <w:szCs w:val="22"/>
        </w:rPr>
        <w:t>Board</w:t>
      </w:r>
      <w:r w:rsidRPr="005514E2">
        <w:rPr>
          <w:rFonts w:ascii="Arial" w:hAnsi="Arial" w:cs="Arial"/>
          <w:sz w:val="22"/>
          <w:szCs w:val="22"/>
        </w:rPr>
        <w:t>room, between non-</w:t>
      </w:r>
      <w:r w:rsidR="005C51E0" w:rsidRPr="005514E2">
        <w:rPr>
          <w:rFonts w:ascii="Arial" w:hAnsi="Arial" w:cs="Arial"/>
          <w:sz w:val="22"/>
          <w:szCs w:val="22"/>
        </w:rPr>
        <w:t>E</w:t>
      </w:r>
      <w:r w:rsidRPr="005514E2">
        <w:rPr>
          <w:rFonts w:ascii="Arial" w:hAnsi="Arial" w:cs="Arial"/>
          <w:sz w:val="22"/>
          <w:szCs w:val="22"/>
        </w:rPr>
        <w:t xml:space="preserve">xecutive </w:t>
      </w:r>
      <w:r w:rsidR="005C51E0" w:rsidRPr="005514E2">
        <w:rPr>
          <w:rFonts w:ascii="Arial" w:hAnsi="Arial" w:cs="Arial"/>
          <w:sz w:val="22"/>
          <w:szCs w:val="22"/>
        </w:rPr>
        <w:t>Director</w:t>
      </w:r>
      <w:r w:rsidRPr="005514E2">
        <w:rPr>
          <w:rFonts w:ascii="Arial" w:hAnsi="Arial" w:cs="Arial"/>
          <w:sz w:val="22"/>
          <w:szCs w:val="22"/>
        </w:rPr>
        <w:t>s and the executive team.</w:t>
      </w:r>
    </w:p>
    <w:p w14:paraId="327E34DA" w14:textId="77777777" w:rsidR="00846A29" w:rsidRPr="005514E2" w:rsidRDefault="00846A29" w:rsidP="00A079BA">
      <w:pPr>
        <w:ind w:hanging="720"/>
        <w:jc w:val="both"/>
        <w:rPr>
          <w:rFonts w:ascii="Arial" w:hAnsi="Arial" w:cs="Arial"/>
          <w:sz w:val="22"/>
          <w:szCs w:val="22"/>
        </w:rPr>
      </w:pPr>
    </w:p>
    <w:p w14:paraId="2EBE52EC" w14:textId="77777777" w:rsidR="00846A29" w:rsidRPr="005514E2" w:rsidRDefault="00AB2EE2" w:rsidP="00A079BA">
      <w:pPr>
        <w:numPr>
          <w:ilvl w:val="0"/>
          <w:numId w:val="4"/>
        </w:numPr>
        <w:tabs>
          <w:tab w:val="num" w:pos="567"/>
        </w:tabs>
        <w:ind w:left="567" w:hanging="720"/>
        <w:jc w:val="both"/>
        <w:rPr>
          <w:rFonts w:ascii="Arial" w:hAnsi="Arial" w:cs="Arial"/>
          <w:sz w:val="22"/>
          <w:szCs w:val="22"/>
        </w:rPr>
      </w:pPr>
      <w:r w:rsidRPr="005514E2">
        <w:rPr>
          <w:rFonts w:ascii="Arial" w:hAnsi="Arial" w:cs="Arial"/>
          <w:sz w:val="22"/>
          <w:szCs w:val="22"/>
        </w:rPr>
        <w:t>To Chair the Nomination Committee, building</w:t>
      </w:r>
      <w:r w:rsidR="00846A29" w:rsidRPr="005514E2">
        <w:rPr>
          <w:rFonts w:ascii="Arial" w:hAnsi="Arial" w:cs="Arial"/>
          <w:sz w:val="22"/>
          <w:szCs w:val="22"/>
        </w:rPr>
        <w:t xml:space="preserve"> an effective</w:t>
      </w:r>
      <w:r w:rsidR="0042437F" w:rsidRPr="005514E2">
        <w:rPr>
          <w:rFonts w:ascii="Arial" w:hAnsi="Arial" w:cs="Arial"/>
          <w:sz w:val="22"/>
          <w:szCs w:val="22"/>
        </w:rPr>
        <w:t>, dynamic</w:t>
      </w:r>
      <w:r w:rsidR="00846A29" w:rsidRPr="005514E2">
        <w:rPr>
          <w:rFonts w:ascii="Arial" w:hAnsi="Arial" w:cs="Arial"/>
          <w:sz w:val="22"/>
          <w:szCs w:val="22"/>
        </w:rPr>
        <w:t xml:space="preserve"> and complementary </w:t>
      </w:r>
      <w:r w:rsidR="005C51E0" w:rsidRPr="005514E2">
        <w:rPr>
          <w:rFonts w:ascii="Arial" w:hAnsi="Arial" w:cs="Arial"/>
          <w:sz w:val="22"/>
          <w:szCs w:val="22"/>
        </w:rPr>
        <w:t>Board</w:t>
      </w:r>
      <w:r w:rsidR="00846A29" w:rsidRPr="005514E2">
        <w:rPr>
          <w:rFonts w:ascii="Arial" w:hAnsi="Arial" w:cs="Arial"/>
          <w:sz w:val="22"/>
          <w:szCs w:val="22"/>
        </w:rPr>
        <w:t xml:space="preserve">, initiating change and planning succession in </w:t>
      </w:r>
      <w:r w:rsidR="005C51E0" w:rsidRPr="005514E2">
        <w:rPr>
          <w:rFonts w:ascii="Arial" w:hAnsi="Arial" w:cs="Arial"/>
          <w:sz w:val="22"/>
          <w:szCs w:val="22"/>
        </w:rPr>
        <w:t>Board</w:t>
      </w:r>
      <w:r w:rsidR="00846A29" w:rsidRPr="005514E2">
        <w:rPr>
          <w:rFonts w:ascii="Arial" w:hAnsi="Arial" w:cs="Arial"/>
          <w:sz w:val="22"/>
          <w:szCs w:val="22"/>
        </w:rPr>
        <w:t xml:space="preserve"> appointments, subject to </w:t>
      </w:r>
      <w:r w:rsidR="005C51E0" w:rsidRPr="005514E2">
        <w:rPr>
          <w:rFonts w:ascii="Arial" w:hAnsi="Arial" w:cs="Arial"/>
          <w:sz w:val="22"/>
          <w:szCs w:val="22"/>
        </w:rPr>
        <w:t>Board</w:t>
      </w:r>
      <w:r w:rsidR="00846A29" w:rsidRPr="005514E2">
        <w:rPr>
          <w:rFonts w:ascii="Arial" w:hAnsi="Arial" w:cs="Arial"/>
          <w:sz w:val="22"/>
          <w:szCs w:val="22"/>
        </w:rPr>
        <w:t xml:space="preserve"> and shareholders’ approval.</w:t>
      </w:r>
    </w:p>
    <w:p w14:paraId="567FFA1E" w14:textId="77777777" w:rsidR="00846A29" w:rsidRPr="005514E2" w:rsidRDefault="00846A29" w:rsidP="00A079BA">
      <w:pPr>
        <w:ind w:hanging="720"/>
        <w:jc w:val="both"/>
        <w:rPr>
          <w:rFonts w:ascii="Arial" w:hAnsi="Arial" w:cs="Arial"/>
          <w:sz w:val="22"/>
          <w:szCs w:val="22"/>
        </w:rPr>
      </w:pPr>
    </w:p>
    <w:p w14:paraId="06AB32F2" w14:textId="77777777" w:rsidR="00846A29" w:rsidRPr="005514E2" w:rsidRDefault="00846A29" w:rsidP="00A079BA">
      <w:pPr>
        <w:numPr>
          <w:ilvl w:val="0"/>
          <w:numId w:val="4"/>
        </w:numPr>
        <w:tabs>
          <w:tab w:val="num" w:pos="567"/>
        </w:tabs>
        <w:ind w:left="567" w:hanging="720"/>
        <w:jc w:val="both"/>
        <w:rPr>
          <w:rFonts w:ascii="Arial" w:hAnsi="Arial" w:cs="Arial"/>
          <w:sz w:val="22"/>
          <w:szCs w:val="22"/>
        </w:rPr>
      </w:pPr>
      <w:r w:rsidRPr="005514E2">
        <w:rPr>
          <w:rFonts w:ascii="Arial" w:hAnsi="Arial" w:cs="Arial"/>
          <w:sz w:val="22"/>
          <w:szCs w:val="22"/>
        </w:rPr>
        <w:t xml:space="preserve">To promote the highest standards of corporate governance and seek compliance with the provisions of the </w:t>
      </w:r>
      <w:r w:rsidR="00E266F8" w:rsidRPr="005514E2">
        <w:rPr>
          <w:rFonts w:ascii="Arial" w:hAnsi="Arial" w:cs="Arial"/>
          <w:sz w:val="22"/>
          <w:szCs w:val="22"/>
        </w:rPr>
        <w:t xml:space="preserve">UK Corporate Governance </w:t>
      </w:r>
      <w:r w:rsidRPr="005514E2">
        <w:rPr>
          <w:rFonts w:ascii="Arial" w:hAnsi="Arial" w:cs="Arial"/>
          <w:sz w:val="22"/>
          <w:szCs w:val="22"/>
        </w:rPr>
        <w:t>Code wherever possible.</w:t>
      </w:r>
    </w:p>
    <w:p w14:paraId="70CE2835" w14:textId="77777777" w:rsidR="00846A29" w:rsidRPr="005514E2" w:rsidRDefault="00846A29" w:rsidP="00A079BA">
      <w:pPr>
        <w:ind w:hanging="720"/>
        <w:jc w:val="both"/>
        <w:rPr>
          <w:rFonts w:ascii="Arial" w:hAnsi="Arial" w:cs="Arial"/>
          <w:sz w:val="22"/>
          <w:szCs w:val="22"/>
        </w:rPr>
      </w:pPr>
    </w:p>
    <w:p w14:paraId="2FE95F3C" w14:textId="77777777" w:rsidR="00846A29" w:rsidRPr="005514E2" w:rsidRDefault="00846A29" w:rsidP="00A079BA">
      <w:pPr>
        <w:numPr>
          <w:ilvl w:val="0"/>
          <w:numId w:val="4"/>
        </w:numPr>
        <w:tabs>
          <w:tab w:val="num" w:pos="567"/>
        </w:tabs>
        <w:ind w:left="567" w:hanging="720"/>
        <w:jc w:val="both"/>
        <w:rPr>
          <w:rFonts w:ascii="Arial" w:hAnsi="Arial" w:cs="Arial"/>
          <w:sz w:val="22"/>
          <w:szCs w:val="22"/>
        </w:rPr>
      </w:pPr>
      <w:r w:rsidRPr="005514E2">
        <w:rPr>
          <w:rFonts w:ascii="Arial" w:hAnsi="Arial" w:cs="Arial"/>
          <w:sz w:val="22"/>
          <w:szCs w:val="22"/>
        </w:rPr>
        <w:t xml:space="preserve">To ensure a clear structure for and the effective running of </w:t>
      </w:r>
      <w:r w:rsidR="005C51E0" w:rsidRPr="005514E2">
        <w:rPr>
          <w:rFonts w:ascii="Arial" w:hAnsi="Arial" w:cs="Arial"/>
          <w:sz w:val="22"/>
          <w:szCs w:val="22"/>
        </w:rPr>
        <w:t>Board</w:t>
      </w:r>
      <w:r w:rsidRPr="005514E2">
        <w:rPr>
          <w:rFonts w:ascii="Arial" w:hAnsi="Arial" w:cs="Arial"/>
          <w:sz w:val="22"/>
          <w:szCs w:val="22"/>
        </w:rPr>
        <w:t xml:space="preserve"> </w:t>
      </w:r>
      <w:r w:rsidR="00221FBA" w:rsidRPr="005514E2">
        <w:rPr>
          <w:rFonts w:ascii="Arial" w:hAnsi="Arial" w:cs="Arial"/>
          <w:sz w:val="22"/>
          <w:szCs w:val="22"/>
        </w:rPr>
        <w:t>C</w:t>
      </w:r>
      <w:r w:rsidRPr="005514E2">
        <w:rPr>
          <w:rFonts w:ascii="Arial" w:hAnsi="Arial" w:cs="Arial"/>
          <w:sz w:val="22"/>
          <w:szCs w:val="22"/>
        </w:rPr>
        <w:t>ommittees</w:t>
      </w:r>
      <w:r w:rsidR="00EF12ED" w:rsidRPr="005514E2">
        <w:rPr>
          <w:rFonts w:ascii="Arial" w:hAnsi="Arial" w:cs="Arial"/>
          <w:sz w:val="22"/>
          <w:szCs w:val="22"/>
        </w:rPr>
        <w:t xml:space="preserve">, with appropriate </w:t>
      </w:r>
      <w:r w:rsidR="00221FBA" w:rsidRPr="005514E2">
        <w:rPr>
          <w:rFonts w:ascii="Arial" w:hAnsi="Arial" w:cs="Arial"/>
          <w:sz w:val="22"/>
          <w:szCs w:val="22"/>
        </w:rPr>
        <w:t>T</w:t>
      </w:r>
      <w:r w:rsidR="00EF12ED" w:rsidRPr="005514E2">
        <w:rPr>
          <w:rFonts w:ascii="Arial" w:hAnsi="Arial" w:cs="Arial"/>
          <w:sz w:val="22"/>
          <w:szCs w:val="22"/>
        </w:rPr>
        <w:t xml:space="preserve">erms of </w:t>
      </w:r>
      <w:r w:rsidR="00221FBA" w:rsidRPr="005514E2">
        <w:rPr>
          <w:rFonts w:ascii="Arial" w:hAnsi="Arial" w:cs="Arial"/>
          <w:sz w:val="22"/>
          <w:szCs w:val="22"/>
        </w:rPr>
        <w:t>R</w:t>
      </w:r>
      <w:r w:rsidR="00EF12ED" w:rsidRPr="005514E2">
        <w:rPr>
          <w:rFonts w:ascii="Arial" w:hAnsi="Arial" w:cs="Arial"/>
          <w:sz w:val="22"/>
          <w:szCs w:val="22"/>
        </w:rPr>
        <w:t>eference</w:t>
      </w:r>
      <w:r w:rsidRPr="005514E2">
        <w:rPr>
          <w:rFonts w:ascii="Arial" w:hAnsi="Arial" w:cs="Arial"/>
          <w:sz w:val="22"/>
          <w:szCs w:val="22"/>
        </w:rPr>
        <w:t>.</w:t>
      </w:r>
    </w:p>
    <w:p w14:paraId="26F73C84" w14:textId="77777777" w:rsidR="00846A29" w:rsidRPr="005514E2" w:rsidRDefault="00846A29" w:rsidP="00A079BA">
      <w:pPr>
        <w:ind w:hanging="720"/>
        <w:jc w:val="both"/>
        <w:rPr>
          <w:rFonts w:ascii="Arial" w:hAnsi="Arial" w:cs="Arial"/>
          <w:sz w:val="22"/>
          <w:szCs w:val="22"/>
        </w:rPr>
      </w:pPr>
    </w:p>
    <w:p w14:paraId="75D964DF" w14:textId="77777777" w:rsidR="00846A29" w:rsidRPr="005514E2" w:rsidRDefault="00846A29" w:rsidP="00A079BA">
      <w:pPr>
        <w:numPr>
          <w:ilvl w:val="0"/>
          <w:numId w:val="4"/>
        </w:numPr>
        <w:tabs>
          <w:tab w:val="num" w:pos="567"/>
        </w:tabs>
        <w:ind w:left="567" w:hanging="720"/>
        <w:jc w:val="both"/>
        <w:rPr>
          <w:rFonts w:ascii="Arial" w:hAnsi="Arial" w:cs="Arial"/>
          <w:sz w:val="22"/>
          <w:szCs w:val="22"/>
        </w:rPr>
      </w:pPr>
      <w:r w:rsidRPr="005514E2">
        <w:rPr>
          <w:rFonts w:ascii="Arial" w:hAnsi="Arial" w:cs="Arial"/>
          <w:sz w:val="22"/>
          <w:szCs w:val="22"/>
        </w:rPr>
        <w:t xml:space="preserve">To monitor the effective implementation of </w:t>
      </w:r>
      <w:r w:rsidR="005C51E0" w:rsidRPr="005514E2">
        <w:rPr>
          <w:rFonts w:ascii="Arial" w:hAnsi="Arial" w:cs="Arial"/>
          <w:sz w:val="22"/>
          <w:szCs w:val="22"/>
        </w:rPr>
        <w:t>Board</w:t>
      </w:r>
      <w:r w:rsidRPr="005514E2">
        <w:rPr>
          <w:rFonts w:ascii="Arial" w:hAnsi="Arial" w:cs="Arial"/>
          <w:sz w:val="22"/>
          <w:szCs w:val="22"/>
        </w:rPr>
        <w:t xml:space="preserve"> decisions</w:t>
      </w:r>
      <w:r w:rsidR="00521066" w:rsidRPr="005514E2">
        <w:rPr>
          <w:rFonts w:ascii="Arial" w:hAnsi="Arial" w:cs="Arial"/>
          <w:sz w:val="22"/>
          <w:szCs w:val="22"/>
        </w:rPr>
        <w:t xml:space="preserve"> by the </w:t>
      </w:r>
      <w:r w:rsidR="005C51E0" w:rsidRPr="005514E2">
        <w:rPr>
          <w:rFonts w:ascii="Arial" w:hAnsi="Arial" w:cs="Arial"/>
          <w:sz w:val="22"/>
          <w:szCs w:val="22"/>
        </w:rPr>
        <w:t>Chief Executive</w:t>
      </w:r>
      <w:r w:rsidRPr="005514E2">
        <w:rPr>
          <w:rFonts w:ascii="Arial" w:hAnsi="Arial" w:cs="Arial"/>
          <w:sz w:val="22"/>
          <w:szCs w:val="22"/>
        </w:rPr>
        <w:t>.</w:t>
      </w:r>
    </w:p>
    <w:p w14:paraId="2FFFC5CF" w14:textId="77777777" w:rsidR="00846A29" w:rsidRPr="005514E2" w:rsidRDefault="00846A29" w:rsidP="00A079BA">
      <w:pPr>
        <w:tabs>
          <w:tab w:val="num" w:pos="1134"/>
        </w:tabs>
        <w:ind w:left="567" w:hanging="720"/>
        <w:jc w:val="both"/>
        <w:rPr>
          <w:rFonts w:ascii="Arial" w:hAnsi="Arial" w:cs="Arial"/>
          <w:sz w:val="22"/>
          <w:szCs w:val="22"/>
        </w:rPr>
      </w:pPr>
    </w:p>
    <w:p w14:paraId="0254675A" w14:textId="77777777" w:rsidR="00846A29" w:rsidRPr="005514E2" w:rsidRDefault="00846A29" w:rsidP="00A079BA">
      <w:pPr>
        <w:numPr>
          <w:ilvl w:val="0"/>
          <w:numId w:val="4"/>
        </w:numPr>
        <w:tabs>
          <w:tab w:val="num" w:pos="567"/>
          <w:tab w:val="num" w:pos="1134"/>
        </w:tabs>
        <w:ind w:left="567" w:hanging="720"/>
        <w:jc w:val="both"/>
        <w:rPr>
          <w:rFonts w:ascii="Arial" w:hAnsi="Arial" w:cs="Arial"/>
          <w:sz w:val="22"/>
          <w:szCs w:val="22"/>
        </w:rPr>
      </w:pPr>
      <w:r w:rsidRPr="005514E2">
        <w:rPr>
          <w:rFonts w:ascii="Arial" w:hAnsi="Arial" w:cs="Arial"/>
          <w:sz w:val="22"/>
          <w:szCs w:val="22"/>
        </w:rPr>
        <w:t xml:space="preserve">To ensure that </w:t>
      </w:r>
      <w:r w:rsidR="00221FBA" w:rsidRPr="005514E2">
        <w:rPr>
          <w:rFonts w:ascii="Arial" w:hAnsi="Arial" w:cs="Arial"/>
          <w:sz w:val="22"/>
          <w:szCs w:val="22"/>
        </w:rPr>
        <w:t>m</w:t>
      </w:r>
      <w:r w:rsidRPr="005514E2">
        <w:rPr>
          <w:rFonts w:ascii="Arial" w:hAnsi="Arial" w:cs="Arial"/>
          <w:sz w:val="22"/>
          <w:szCs w:val="22"/>
        </w:rPr>
        <w:t xml:space="preserve">embers of the </w:t>
      </w:r>
      <w:r w:rsidR="005C51E0" w:rsidRPr="005514E2">
        <w:rPr>
          <w:rFonts w:ascii="Arial" w:hAnsi="Arial" w:cs="Arial"/>
          <w:sz w:val="22"/>
          <w:szCs w:val="22"/>
        </w:rPr>
        <w:t>Board</w:t>
      </w:r>
      <w:r w:rsidRPr="005514E2">
        <w:rPr>
          <w:rFonts w:ascii="Arial" w:hAnsi="Arial" w:cs="Arial"/>
          <w:sz w:val="22"/>
          <w:szCs w:val="22"/>
        </w:rPr>
        <w:t xml:space="preserve"> develop an understanding of the views of major investors</w:t>
      </w:r>
      <w:r w:rsidR="00521066" w:rsidRPr="005514E2">
        <w:rPr>
          <w:rFonts w:ascii="Arial" w:hAnsi="Arial" w:cs="Arial"/>
          <w:sz w:val="22"/>
          <w:szCs w:val="22"/>
        </w:rPr>
        <w:t xml:space="preserve"> and ensure communications with </w:t>
      </w:r>
      <w:r w:rsidR="00221FBA" w:rsidRPr="005514E2">
        <w:rPr>
          <w:rFonts w:ascii="Arial" w:hAnsi="Arial" w:cs="Arial"/>
          <w:sz w:val="22"/>
          <w:szCs w:val="22"/>
        </w:rPr>
        <w:t>s</w:t>
      </w:r>
      <w:r w:rsidR="00521066" w:rsidRPr="005514E2">
        <w:rPr>
          <w:rFonts w:ascii="Arial" w:hAnsi="Arial" w:cs="Arial"/>
          <w:sz w:val="22"/>
          <w:szCs w:val="22"/>
        </w:rPr>
        <w:t>hareholders are effective</w:t>
      </w:r>
      <w:r w:rsidRPr="005514E2">
        <w:rPr>
          <w:rFonts w:ascii="Arial" w:hAnsi="Arial" w:cs="Arial"/>
          <w:sz w:val="22"/>
          <w:szCs w:val="22"/>
        </w:rPr>
        <w:t>.</w:t>
      </w:r>
    </w:p>
    <w:p w14:paraId="7B0D904E" w14:textId="77777777" w:rsidR="00846A29" w:rsidRPr="005514E2" w:rsidRDefault="00846A29" w:rsidP="00A079BA">
      <w:pPr>
        <w:tabs>
          <w:tab w:val="num" w:pos="1134"/>
        </w:tabs>
        <w:ind w:hanging="720"/>
        <w:jc w:val="both"/>
        <w:rPr>
          <w:rFonts w:ascii="Arial" w:hAnsi="Arial" w:cs="Arial"/>
          <w:sz w:val="22"/>
          <w:szCs w:val="22"/>
        </w:rPr>
      </w:pPr>
    </w:p>
    <w:p w14:paraId="5265EB69" w14:textId="77777777" w:rsidR="00846A29" w:rsidRPr="005514E2" w:rsidRDefault="00846A29" w:rsidP="00A079BA">
      <w:pPr>
        <w:numPr>
          <w:ilvl w:val="0"/>
          <w:numId w:val="4"/>
        </w:numPr>
        <w:tabs>
          <w:tab w:val="num" w:pos="567"/>
          <w:tab w:val="num" w:pos="1134"/>
        </w:tabs>
        <w:ind w:left="567" w:hanging="720"/>
        <w:jc w:val="both"/>
        <w:rPr>
          <w:rFonts w:ascii="Arial" w:hAnsi="Arial" w:cs="Arial"/>
          <w:sz w:val="22"/>
          <w:szCs w:val="22"/>
        </w:rPr>
      </w:pPr>
      <w:r w:rsidRPr="005514E2">
        <w:rPr>
          <w:rFonts w:ascii="Arial" w:hAnsi="Arial" w:cs="Arial"/>
          <w:sz w:val="22"/>
          <w:szCs w:val="22"/>
        </w:rPr>
        <w:t xml:space="preserve">To ensure </w:t>
      </w:r>
      <w:r w:rsidR="00715DA6" w:rsidRPr="005514E2">
        <w:rPr>
          <w:rFonts w:ascii="Arial" w:hAnsi="Arial" w:cs="Arial"/>
          <w:sz w:val="22"/>
          <w:szCs w:val="22"/>
        </w:rPr>
        <w:t xml:space="preserve">the </w:t>
      </w:r>
      <w:r w:rsidR="005C51E0" w:rsidRPr="005514E2">
        <w:rPr>
          <w:rFonts w:ascii="Arial" w:hAnsi="Arial" w:cs="Arial"/>
          <w:sz w:val="22"/>
          <w:szCs w:val="22"/>
        </w:rPr>
        <w:t>Board</w:t>
      </w:r>
      <w:r w:rsidRPr="005514E2">
        <w:rPr>
          <w:rFonts w:ascii="Arial" w:hAnsi="Arial" w:cs="Arial"/>
          <w:sz w:val="22"/>
          <w:szCs w:val="22"/>
        </w:rPr>
        <w:t xml:space="preserve"> </w:t>
      </w:r>
      <w:r w:rsidR="005C51E0" w:rsidRPr="005514E2">
        <w:rPr>
          <w:rFonts w:ascii="Arial" w:hAnsi="Arial" w:cs="Arial"/>
          <w:sz w:val="22"/>
          <w:szCs w:val="22"/>
        </w:rPr>
        <w:t>Director</w:t>
      </w:r>
      <w:r w:rsidRPr="005514E2">
        <w:rPr>
          <w:rFonts w:ascii="Arial" w:hAnsi="Arial" w:cs="Arial"/>
          <w:sz w:val="22"/>
          <w:szCs w:val="22"/>
        </w:rPr>
        <w:t>s receive accurate, timely and clear information.</w:t>
      </w:r>
    </w:p>
    <w:p w14:paraId="2B04FB47" w14:textId="77777777" w:rsidR="00846A29" w:rsidRPr="005514E2" w:rsidRDefault="00846A29" w:rsidP="00A079BA">
      <w:pPr>
        <w:tabs>
          <w:tab w:val="num" w:pos="1134"/>
        </w:tabs>
        <w:ind w:hanging="720"/>
        <w:jc w:val="both"/>
        <w:rPr>
          <w:rFonts w:ascii="Arial" w:hAnsi="Arial" w:cs="Arial"/>
          <w:sz w:val="22"/>
          <w:szCs w:val="22"/>
        </w:rPr>
      </w:pPr>
    </w:p>
    <w:p w14:paraId="7928AE5A" w14:textId="77777777" w:rsidR="00846A29" w:rsidRPr="005514E2" w:rsidRDefault="00846A29" w:rsidP="00A079BA">
      <w:pPr>
        <w:numPr>
          <w:ilvl w:val="0"/>
          <w:numId w:val="4"/>
        </w:numPr>
        <w:tabs>
          <w:tab w:val="num" w:pos="567"/>
          <w:tab w:val="num" w:pos="1134"/>
        </w:tabs>
        <w:ind w:left="567" w:hanging="720"/>
        <w:jc w:val="both"/>
        <w:rPr>
          <w:rFonts w:ascii="Arial" w:hAnsi="Arial" w:cs="Arial"/>
          <w:sz w:val="22"/>
          <w:szCs w:val="22"/>
        </w:rPr>
      </w:pPr>
      <w:r w:rsidRPr="005514E2">
        <w:rPr>
          <w:rFonts w:ascii="Arial" w:hAnsi="Arial" w:cs="Arial"/>
          <w:sz w:val="22"/>
          <w:szCs w:val="22"/>
        </w:rPr>
        <w:t xml:space="preserve">To ensure there is a properly constructed induction programme for new </w:t>
      </w:r>
      <w:r w:rsidR="005C51E0" w:rsidRPr="005514E2">
        <w:rPr>
          <w:rFonts w:ascii="Arial" w:hAnsi="Arial" w:cs="Arial"/>
          <w:sz w:val="22"/>
          <w:szCs w:val="22"/>
        </w:rPr>
        <w:t>Director</w:t>
      </w:r>
      <w:r w:rsidRPr="005514E2">
        <w:rPr>
          <w:rFonts w:ascii="Arial" w:hAnsi="Arial" w:cs="Arial"/>
          <w:sz w:val="22"/>
          <w:szCs w:val="22"/>
        </w:rPr>
        <w:t>s.</w:t>
      </w:r>
    </w:p>
    <w:p w14:paraId="28B5B18D" w14:textId="77777777" w:rsidR="00846A29" w:rsidRPr="005514E2" w:rsidRDefault="00846A29" w:rsidP="00A079BA">
      <w:pPr>
        <w:tabs>
          <w:tab w:val="num" w:pos="1134"/>
        </w:tabs>
        <w:ind w:hanging="720"/>
        <w:jc w:val="both"/>
        <w:rPr>
          <w:rFonts w:ascii="Arial" w:hAnsi="Arial" w:cs="Arial"/>
          <w:sz w:val="22"/>
          <w:szCs w:val="22"/>
        </w:rPr>
      </w:pPr>
    </w:p>
    <w:p w14:paraId="5D6935A1" w14:textId="5ED85E90" w:rsidR="00846A29" w:rsidRPr="005514E2" w:rsidRDefault="00846A29" w:rsidP="00A079BA">
      <w:pPr>
        <w:numPr>
          <w:ilvl w:val="0"/>
          <w:numId w:val="4"/>
        </w:numPr>
        <w:tabs>
          <w:tab w:val="num" w:pos="567"/>
          <w:tab w:val="num" w:pos="1134"/>
        </w:tabs>
        <w:ind w:left="567" w:hanging="720"/>
        <w:jc w:val="both"/>
        <w:rPr>
          <w:rFonts w:ascii="Arial" w:hAnsi="Arial" w:cs="Arial"/>
          <w:sz w:val="22"/>
          <w:szCs w:val="22"/>
        </w:rPr>
      </w:pPr>
      <w:r w:rsidRPr="005514E2">
        <w:rPr>
          <w:rFonts w:ascii="Arial" w:hAnsi="Arial" w:cs="Arial"/>
          <w:sz w:val="22"/>
          <w:szCs w:val="22"/>
        </w:rPr>
        <w:t xml:space="preserve">To ensure the performance of individuals, the </w:t>
      </w:r>
      <w:r w:rsidR="005C51E0" w:rsidRPr="005514E2">
        <w:rPr>
          <w:rFonts w:ascii="Arial" w:hAnsi="Arial" w:cs="Arial"/>
          <w:sz w:val="22"/>
          <w:szCs w:val="22"/>
        </w:rPr>
        <w:t>Board</w:t>
      </w:r>
      <w:r w:rsidRPr="005514E2">
        <w:rPr>
          <w:rFonts w:ascii="Arial" w:hAnsi="Arial" w:cs="Arial"/>
          <w:sz w:val="22"/>
          <w:szCs w:val="22"/>
        </w:rPr>
        <w:t xml:space="preserve"> as a whole and its </w:t>
      </w:r>
      <w:proofErr w:type="gramStart"/>
      <w:r w:rsidR="005C51E0" w:rsidRPr="005514E2">
        <w:rPr>
          <w:rFonts w:ascii="Arial" w:hAnsi="Arial" w:cs="Arial"/>
          <w:sz w:val="22"/>
          <w:szCs w:val="22"/>
        </w:rPr>
        <w:t>C</w:t>
      </w:r>
      <w:r w:rsidRPr="005514E2">
        <w:rPr>
          <w:rFonts w:ascii="Arial" w:hAnsi="Arial" w:cs="Arial"/>
          <w:sz w:val="22"/>
          <w:szCs w:val="22"/>
        </w:rPr>
        <w:t>ommittees</w:t>
      </w:r>
      <w:proofErr w:type="gramEnd"/>
      <w:r w:rsidRPr="005514E2">
        <w:rPr>
          <w:rFonts w:ascii="Arial" w:hAnsi="Arial" w:cs="Arial"/>
          <w:sz w:val="22"/>
          <w:szCs w:val="22"/>
        </w:rPr>
        <w:t xml:space="preserve"> </w:t>
      </w:r>
      <w:r w:rsidR="000B4C4D" w:rsidRPr="005514E2">
        <w:rPr>
          <w:rFonts w:ascii="Arial" w:hAnsi="Arial" w:cs="Arial"/>
          <w:sz w:val="22"/>
          <w:szCs w:val="22"/>
        </w:rPr>
        <w:t>are</w:t>
      </w:r>
      <w:r w:rsidRPr="005514E2">
        <w:rPr>
          <w:rFonts w:ascii="Arial" w:hAnsi="Arial" w:cs="Arial"/>
          <w:sz w:val="22"/>
          <w:szCs w:val="22"/>
        </w:rPr>
        <w:t xml:space="preserve"> evaluated each year.</w:t>
      </w:r>
    </w:p>
    <w:p w14:paraId="283B3F4D" w14:textId="77777777" w:rsidR="00846A29" w:rsidRPr="005514E2" w:rsidRDefault="00846A29" w:rsidP="00A079BA">
      <w:pPr>
        <w:tabs>
          <w:tab w:val="num" w:pos="1134"/>
        </w:tabs>
        <w:ind w:hanging="720"/>
        <w:jc w:val="both"/>
        <w:rPr>
          <w:rFonts w:ascii="Arial" w:hAnsi="Arial" w:cs="Arial"/>
          <w:sz w:val="22"/>
          <w:szCs w:val="22"/>
        </w:rPr>
      </w:pPr>
    </w:p>
    <w:p w14:paraId="03F83056" w14:textId="77777777" w:rsidR="00846A29" w:rsidRPr="005514E2" w:rsidRDefault="00846A29" w:rsidP="00A079BA">
      <w:pPr>
        <w:numPr>
          <w:ilvl w:val="0"/>
          <w:numId w:val="4"/>
        </w:numPr>
        <w:tabs>
          <w:tab w:val="num" w:pos="567"/>
          <w:tab w:val="num" w:pos="1134"/>
        </w:tabs>
        <w:ind w:left="567" w:hanging="720"/>
        <w:jc w:val="both"/>
        <w:rPr>
          <w:rFonts w:ascii="Arial" w:hAnsi="Arial" w:cs="Arial"/>
          <w:sz w:val="22"/>
          <w:szCs w:val="22"/>
        </w:rPr>
      </w:pPr>
      <w:r w:rsidRPr="005514E2">
        <w:rPr>
          <w:rFonts w:ascii="Arial" w:hAnsi="Arial" w:cs="Arial"/>
          <w:sz w:val="22"/>
          <w:szCs w:val="22"/>
        </w:rPr>
        <w:t>To identify the development</w:t>
      </w:r>
      <w:r w:rsidR="00E266F8" w:rsidRPr="005514E2">
        <w:rPr>
          <w:rFonts w:ascii="Arial" w:hAnsi="Arial" w:cs="Arial"/>
          <w:sz w:val="22"/>
          <w:szCs w:val="22"/>
        </w:rPr>
        <w:t xml:space="preserve"> needs of individual </w:t>
      </w:r>
      <w:r w:rsidR="00221FBA" w:rsidRPr="005514E2">
        <w:rPr>
          <w:rFonts w:ascii="Arial" w:hAnsi="Arial" w:cs="Arial"/>
          <w:sz w:val="22"/>
          <w:szCs w:val="22"/>
        </w:rPr>
        <w:t>Directors</w:t>
      </w:r>
      <w:r w:rsidR="00E266F8" w:rsidRPr="005514E2">
        <w:rPr>
          <w:rFonts w:ascii="Arial" w:hAnsi="Arial" w:cs="Arial"/>
          <w:sz w:val="22"/>
          <w:szCs w:val="22"/>
        </w:rPr>
        <w:t xml:space="preserve"> </w:t>
      </w:r>
      <w:r w:rsidRPr="005514E2">
        <w:rPr>
          <w:rFonts w:ascii="Arial" w:hAnsi="Arial" w:cs="Arial"/>
          <w:sz w:val="22"/>
          <w:szCs w:val="22"/>
        </w:rPr>
        <w:t xml:space="preserve">and in general to seek to enhance the effectiveness of the </w:t>
      </w:r>
      <w:r w:rsidR="005C51E0" w:rsidRPr="005514E2">
        <w:rPr>
          <w:rFonts w:ascii="Arial" w:hAnsi="Arial" w:cs="Arial"/>
          <w:sz w:val="22"/>
          <w:szCs w:val="22"/>
        </w:rPr>
        <w:t>Board</w:t>
      </w:r>
      <w:r w:rsidRPr="005514E2">
        <w:rPr>
          <w:rFonts w:ascii="Arial" w:hAnsi="Arial" w:cs="Arial"/>
          <w:sz w:val="22"/>
          <w:szCs w:val="22"/>
        </w:rPr>
        <w:t xml:space="preserve"> as a team.</w:t>
      </w:r>
    </w:p>
    <w:p w14:paraId="63631208" w14:textId="77777777" w:rsidR="002554AB" w:rsidRPr="005514E2" w:rsidRDefault="002554AB" w:rsidP="00A079BA">
      <w:pPr>
        <w:tabs>
          <w:tab w:val="num" w:pos="1134"/>
        </w:tabs>
        <w:ind w:hanging="720"/>
        <w:jc w:val="both"/>
        <w:rPr>
          <w:rFonts w:ascii="Arial" w:hAnsi="Arial" w:cs="Arial"/>
          <w:sz w:val="22"/>
          <w:szCs w:val="22"/>
        </w:rPr>
      </w:pPr>
    </w:p>
    <w:p w14:paraId="6AB79EFC" w14:textId="77777777" w:rsidR="00B72FD8" w:rsidRPr="005514E2" w:rsidRDefault="0042437F" w:rsidP="00A079BA">
      <w:pPr>
        <w:numPr>
          <w:ilvl w:val="0"/>
          <w:numId w:val="4"/>
        </w:numPr>
        <w:tabs>
          <w:tab w:val="num" w:pos="567"/>
          <w:tab w:val="num" w:pos="1134"/>
        </w:tabs>
        <w:ind w:left="567" w:hanging="720"/>
        <w:jc w:val="both"/>
        <w:rPr>
          <w:rFonts w:ascii="Arial" w:hAnsi="Arial" w:cs="Arial"/>
          <w:sz w:val="22"/>
          <w:szCs w:val="22"/>
        </w:rPr>
      </w:pPr>
      <w:r w:rsidRPr="005514E2">
        <w:rPr>
          <w:rFonts w:ascii="Arial" w:hAnsi="Arial" w:cs="Arial"/>
          <w:sz w:val="22"/>
          <w:szCs w:val="22"/>
        </w:rPr>
        <w:t xml:space="preserve">To be an ambassador for the </w:t>
      </w:r>
      <w:r w:rsidR="005C51E0" w:rsidRPr="005514E2">
        <w:rPr>
          <w:rFonts w:ascii="Arial" w:hAnsi="Arial" w:cs="Arial"/>
          <w:sz w:val="22"/>
          <w:szCs w:val="22"/>
        </w:rPr>
        <w:t>Company</w:t>
      </w:r>
      <w:r w:rsidRPr="005514E2">
        <w:rPr>
          <w:rFonts w:ascii="Arial" w:hAnsi="Arial" w:cs="Arial"/>
          <w:sz w:val="22"/>
          <w:szCs w:val="22"/>
        </w:rPr>
        <w:t>.</w:t>
      </w:r>
      <w:r w:rsidR="00B72FD8" w:rsidRPr="005514E2">
        <w:rPr>
          <w:rFonts w:ascii="Arial" w:hAnsi="Arial" w:cs="Arial"/>
          <w:sz w:val="22"/>
          <w:szCs w:val="22"/>
        </w:rPr>
        <w:t xml:space="preserve"> </w:t>
      </w:r>
    </w:p>
    <w:p w14:paraId="215B20D6" w14:textId="77777777" w:rsidR="00B72FD8" w:rsidRPr="005514E2" w:rsidRDefault="00B72FD8" w:rsidP="00A079BA">
      <w:pPr>
        <w:ind w:left="567" w:hanging="720"/>
        <w:jc w:val="both"/>
        <w:rPr>
          <w:rFonts w:ascii="Arial" w:hAnsi="Arial" w:cs="Arial"/>
          <w:sz w:val="22"/>
          <w:szCs w:val="22"/>
        </w:rPr>
      </w:pPr>
    </w:p>
    <w:p w14:paraId="40076BD0" w14:textId="77777777" w:rsidR="00A87166" w:rsidRPr="005514E2" w:rsidRDefault="005B7984" w:rsidP="00A079BA">
      <w:pPr>
        <w:numPr>
          <w:ilvl w:val="0"/>
          <w:numId w:val="4"/>
        </w:numPr>
        <w:tabs>
          <w:tab w:val="num" w:pos="567"/>
          <w:tab w:val="num" w:pos="1134"/>
        </w:tabs>
        <w:ind w:left="567" w:hanging="720"/>
        <w:jc w:val="both"/>
        <w:rPr>
          <w:rFonts w:ascii="Arial" w:hAnsi="Arial" w:cs="Arial"/>
          <w:sz w:val="22"/>
          <w:szCs w:val="22"/>
        </w:rPr>
      </w:pPr>
      <w:r w:rsidRPr="005514E2">
        <w:rPr>
          <w:rFonts w:ascii="Arial" w:hAnsi="Arial" w:cs="Arial"/>
          <w:sz w:val="22"/>
          <w:szCs w:val="22"/>
        </w:rPr>
        <w:t xml:space="preserve">To consult the Senior Independent non-Executive </w:t>
      </w:r>
      <w:r w:rsidR="005C51E0" w:rsidRPr="005514E2">
        <w:rPr>
          <w:rFonts w:ascii="Arial" w:hAnsi="Arial" w:cs="Arial"/>
          <w:sz w:val="22"/>
          <w:szCs w:val="22"/>
        </w:rPr>
        <w:t>Director</w:t>
      </w:r>
      <w:r w:rsidRPr="005514E2">
        <w:rPr>
          <w:rFonts w:ascii="Arial" w:hAnsi="Arial" w:cs="Arial"/>
          <w:sz w:val="22"/>
          <w:szCs w:val="22"/>
        </w:rPr>
        <w:t xml:space="preserve"> when appropriate.</w:t>
      </w:r>
    </w:p>
    <w:p w14:paraId="77BFDBA2" w14:textId="77777777" w:rsidR="002D3463" w:rsidRPr="005514E2" w:rsidRDefault="002D3463" w:rsidP="00A079BA">
      <w:pPr>
        <w:pStyle w:val="ListParagraph"/>
        <w:ind w:hanging="720"/>
        <w:jc w:val="both"/>
        <w:rPr>
          <w:rFonts w:ascii="Arial" w:hAnsi="Arial" w:cs="Arial"/>
          <w:sz w:val="22"/>
          <w:szCs w:val="22"/>
        </w:rPr>
      </w:pPr>
    </w:p>
    <w:p w14:paraId="1659C439" w14:textId="77777777" w:rsidR="002D3463" w:rsidRPr="005514E2" w:rsidRDefault="002D3463" w:rsidP="00A079BA">
      <w:pPr>
        <w:numPr>
          <w:ilvl w:val="0"/>
          <w:numId w:val="4"/>
        </w:numPr>
        <w:tabs>
          <w:tab w:val="num" w:pos="567"/>
          <w:tab w:val="num" w:pos="1134"/>
        </w:tabs>
        <w:ind w:left="567" w:hanging="720"/>
        <w:jc w:val="both"/>
        <w:rPr>
          <w:rFonts w:ascii="Arial" w:hAnsi="Arial" w:cs="Arial"/>
          <w:sz w:val="22"/>
          <w:szCs w:val="22"/>
        </w:rPr>
      </w:pPr>
      <w:r w:rsidRPr="005514E2">
        <w:rPr>
          <w:rFonts w:ascii="Arial" w:hAnsi="Arial" w:cs="Arial"/>
          <w:sz w:val="22"/>
          <w:szCs w:val="22"/>
        </w:rPr>
        <w:t xml:space="preserve">To make certain that the </w:t>
      </w:r>
      <w:r w:rsidR="005C51E0" w:rsidRPr="005514E2">
        <w:rPr>
          <w:rFonts w:ascii="Arial" w:hAnsi="Arial" w:cs="Arial"/>
          <w:sz w:val="22"/>
          <w:szCs w:val="22"/>
        </w:rPr>
        <w:t>Board</w:t>
      </w:r>
      <w:r w:rsidRPr="005514E2">
        <w:rPr>
          <w:rFonts w:ascii="Arial" w:hAnsi="Arial" w:cs="Arial"/>
          <w:sz w:val="22"/>
          <w:szCs w:val="22"/>
        </w:rPr>
        <w:t xml:space="preserve"> determines the nature, and extent, of the significant risks the </w:t>
      </w:r>
      <w:r w:rsidR="005C51E0" w:rsidRPr="005514E2">
        <w:rPr>
          <w:rFonts w:ascii="Arial" w:hAnsi="Arial" w:cs="Arial"/>
          <w:sz w:val="22"/>
          <w:szCs w:val="22"/>
        </w:rPr>
        <w:t>Company</w:t>
      </w:r>
      <w:r w:rsidRPr="005514E2">
        <w:rPr>
          <w:rFonts w:ascii="Arial" w:hAnsi="Arial" w:cs="Arial"/>
          <w:sz w:val="22"/>
          <w:szCs w:val="22"/>
        </w:rPr>
        <w:t xml:space="preserve"> is willing to embrace in the implementation of its strategy, and that there are no ‘no go’ areas which prevent </w:t>
      </w:r>
      <w:r w:rsidR="005C51E0" w:rsidRPr="005514E2">
        <w:rPr>
          <w:rFonts w:ascii="Arial" w:hAnsi="Arial" w:cs="Arial"/>
          <w:sz w:val="22"/>
          <w:szCs w:val="22"/>
        </w:rPr>
        <w:t>Director</w:t>
      </w:r>
      <w:r w:rsidRPr="005514E2">
        <w:rPr>
          <w:rFonts w:ascii="Arial" w:hAnsi="Arial" w:cs="Arial"/>
          <w:sz w:val="22"/>
          <w:szCs w:val="22"/>
        </w:rPr>
        <w:t>s from operating effective oversight in this area.</w:t>
      </w:r>
    </w:p>
    <w:p w14:paraId="0CC9879E" w14:textId="77777777" w:rsidR="002D3463" w:rsidRPr="005514E2" w:rsidRDefault="002D3463" w:rsidP="00A079BA">
      <w:pPr>
        <w:ind w:left="567" w:hanging="720"/>
        <w:jc w:val="both"/>
        <w:rPr>
          <w:rFonts w:ascii="Arial" w:hAnsi="Arial" w:cs="Arial"/>
          <w:sz w:val="22"/>
          <w:szCs w:val="22"/>
        </w:rPr>
      </w:pPr>
    </w:p>
    <w:p w14:paraId="2A6461C3" w14:textId="77777777" w:rsidR="002D3463" w:rsidRPr="005514E2" w:rsidRDefault="002D3463" w:rsidP="00A079BA">
      <w:pPr>
        <w:numPr>
          <w:ilvl w:val="0"/>
          <w:numId w:val="4"/>
        </w:numPr>
        <w:tabs>
          <w:tab w:val="num" w:pos="567"/>
          <w:tab w:val="num" w:pos="1134"/>
        </w:tabs>
        <w:ind w:left="567" w:hanging="720"/>
        <w:jc w:val="both"/>
        <w:rPr>
          <w:rFonts w:ascii="Arial" w:hAnsi="Arial" w:cs="Arial"/>
          <w:sz w:val="22"/>
          <w:szCs w:val="22"/>
        </w:rPr>
      </w:pPr>
      <w:r w:rsidRPr="005514E2">
        <w:rPr>
          <w:rFonts w:ascii="Arial" w:hAnsi="Arial" w:cs="Arial"/>
          <w:sz w:val="22"/>
          <w:szCs w:val="22"/>
        </w:rPr>
        <w:t xml:space="preserve">To ensures that the </w:t>
      </w:r>
      <w:r w:rsidR="005C51E0" w:rsidRPr="005514E2">
        <w:rPr>
          <w:rFonts w:ascii="Arial" w:hAnsi="Arial" w:cs="Arial"/>
          <w:sz w:val="22"/>
          <w:szCs w:val="22"/>
        </w:rPr>
        <w:t>Board</w:t>
      </w:r>
      <w:r w:rsidRPr="005514E2">
        <w:rPr>
          <w:rFonts w:ascii="Arial" w:hAnsi="Arial" w:cs="Arial"/>
          <w:sz w:val="22"/>
          <w:szCs w:val="22"/>
        </w:rPr>
        <w:t xml:space="preserve"> has effective decision</w:t>
      </w:r>
      <w:r w:rsidRPr="005514E2">
        <w:rPr>
          <w:rFonts w:ascii="Cambria Math" w:hAnsi="Cambria Math" w:cs="Cambria Math"/>
          <w:sz w:val="22"/>
          <w:szCs w:val="22"/>
        </w:rPr>
        <w:t>‐</w:t>
      </w:r>
      <w:r w:rsidRPr="005514E2">
        <w:rPr>
          <w:rFonts w:ascii="Arial" w:hAnsi="Arial" w:cs="Arial"/>
          <w:sz w:val="22"/>
          <w:szCs w:val="22"/>
        </w:rPr>
        <w:t>making processes and applies sufficient challenge to major proposals.</w:t>
      </w:r>
    </w:p>
    <w:p w14:paraId="68073381" w14:textId="77777777" w:rsidR="002D3463" w:rsidRPr="005514E2" w:rsidRDefault="002D3463" w:rsidP="00A079BA">
      <w:pPr>
        <w:pStyle w:val="ListParagraph"/>
        <w:ind w:hanging="720"/>
        <w:jc w:val="both"/>
        <w:rPr>
          <w:rFonts w:ascii="Arial" w:hAnsi="Arial" w:cs="Arial"/>
          <w:sz w:val="22"/>
          <w:szCs w:val="22"/>
        </w:rPr>
      </w:pPr>
    </w:p>
    <w:p w14:paraId="774FC882" w14:textId="77777777" w:rsidR="002D3463" w:rsidRPr="005514E2" w:rsidRDefault="002D3463" w:rsidP="00A079BA">
      <w:pPr>
        <w:numPr>
          <w:ilvl w:val="0"/>
          <w:numId w:val="4"/>
        </w:numPr>
        <w:tabs>
          <w:tab w:val="num" w:pos="567"/>
          <w:tab w:val="num" w:pos="1134"/>
        </w:tabs>
        <w:ind w:left="567" w:hanging="720"/>
        <w:jc w:val="both"/>
        <w:rPr>
          <w:rFonts w:ascii="Arial" w:hAnsi="Arial" w:cs="Arial"/>
          <w:sz w:val="22"/>
          <w:szCs w:val="22"/>
        </w:rPr>
      </w:pPr>
      <w:r w:rsidRPr="005514E2">
        <w:rPr>
          <w:rFonts w:ascii="Arial" w:hAnsi="Arial" w:cs="Arial"/>
          <w:sz w:val="22"/>
          <w:szCs w:val="22"/>
        </w:rPr>
        <w:t xml:space="preserve">To encourage all </w:t>
      </w:r>
      <w:r w:rsidR="005C51E0" w:rsidRPr="005514E2">
        <w:rPr>
          <w:rFonts w:ascii="Arial" w:hAnsi="Arial" w:cs="Arial"/>
          <w:sz w:val="22"/>
          <w:szCs w:val="22"/>
        </w:rPr>
        <w:t>Board</w:t>
      </w:r>
      <w:r w:rsidRPr="005514E2">
        <w:rPr>
          <w:rFonts w:ascii="Arial" w:hAnsi="Arial" w:cs="Arial"/>
          <w:sz w:val="22"/>
          <w:szCs w:val="22"/>
        </w:rPr>
        <w:t xml:space="preserve"> members to engage in </w:t>
      </w:r>
      <w:r w:rsidR="005C51E0" w:rsidRPr="005514E2">
        <w:rPr>
          <w:rFonts w:ascii="Arial" w:hAnsi="Arial" w:cs="Arial"/>
          <w:sz w:val="22"/>
          <w:szCs w:val="22"/>
        </w:rPr>
        <w:t>Board</w:t>
      </w:r>
      <w:r w:rsidRPr="005514E2">
        <w:rPr>
          <w:rFonts w:ascii="Arial" w:hAnsi="Arial" w:cs="Arial"/>
          <w:sz w:val="22"/>
          <w:szCs w:val="22"/>
        </w:rPr>
        <w:t xml:space="preserve"> and Committee meetings by drawing on their skills, experience, knowledge and where appropriate, independence. </w:t>
      </w:r>
    </w:p>
    <w:p w14:paraId="4ACC0B9A" w14:textId="77777777" w:rsidR="00894AE5" w:rsidRDefault="00894AE5" w:rsidP="00221FBA">
      <w:pPr>
        <w:pStyle w:val="ListParagraph"/>
        <w:jc w:val="both"/>
        <w:rPr>
          <w:rFonts w:ascii="Arial" w:hAnsi="Arial" w:cs="Arial"/>
          <w:sz w:val="22"/>
          <w:szCs w:val="22"/>
        </w:rPr>
      </w:pPr>
    </w:p>
    <w:p w14:paraId="76408D75" w14:textId="77777777" w:rsidR="00D52E49" w:rsidRDefault="00D52E49" w:rsidP="00221FBA">
      <w:pPr>
        <w:pStyle w:val="ListParagraph"/>
        <w:jc w:val="both"/>
        <w:rPr>
          <w:rFonts w:ascii="Arial" w:hAnsi="Arial" w:cs="Arial"/>
          <w:sz w:val="22"/>
          <w:szCs w:val="22"/>
        </w:rPr>
      </w:pPr>
    </w:p>
    <w:p w14:paraId="42BA02CC" w14:textId="77777777" w:rsidR="00D52E49" w:rsidRPr="005514E2" w:rsidRDefault="00D52E49" w:rsidP="00D52E49">
      <w:pPr>
        <w:jc w:val="both"/>
        <w:rPr>
          <w:rFonts w:ascii="Arial" w:hAnsi="Arial" w:cs="Arial"/>
          <w:b/>
          <w:sz w:val="22"/>
          <w:szCs w:val="22"/>
          <w:u w:val="single"/>
        </w:rPr>
      </w:pPr>
      <w:r w:rsidRPr="005514E2">
        <w:rPr>
          <w:rFonts w:ascii="Arial" w:hAnsi="Arial" w:cs="Arial"/>
          <w:b/>
          <w:sz w:val="22"/>
          <w:szCs w:val="22"/>
          <w:u w:val="single"/>
        </w:rPr>
        <w:t xml:space="preserve">Role of Senior Independent non-Executive Director (“SID”) </w:t>
      </w:r>
    </w:p>
    <w:p w14:paraId="750A21C0" w14:textId="77777777" w:rsidR="00D52E49" w:rsidRPr="005514E2" w:rsidRDefault="00D52E49" w:rsidP="00D52E49">
      <w:pPr>
        <w:rPr>
          <w:rFonts w:ascii="Arial" w:hAnsi="Arial" w:cs="Arial"/>
          <w:sz w:val="22"/>
          <w:szCs w:val="22"/>
        </w:rPr>
      </w:pPr>
    </w:p>
    <w:p w14:paraId="20BDB432" w14:textId="77777777" w:rsidR="00D52E49" w:rsidRPr="005514E2" w:rsidRDefault="00D52E49" w:rsidP="00D52E49">
      <w:pPr>
        <w:rPr>
          <w:rFonts w:ascii="Arial" w:hAnsi="Arial" w:cs="Arial"/>
          <w:sz w:val="22"/>
          <w:szCs w:val="22"/>
        </w:rPr>
      </w:pPr>
    </w:p>
    <w:p w14:paraId="28B695F1" w14:textId="77777777" w:rsidR="00D52E49" w:rsidRPr="005514E2" w:rsidRDefault="00D52E49" w:rsidP="00D52E49">
      <w:pPr>
        <w:rPr>
          <w:rFonts w:ascii="Arial" w:hAnsi="Arial" w:cs="Arial"/>
          <w:sz w:val="22"/>
          <w:szCs w:val="22"/>
        </w:rPr>
      </w:pPr>
      <w:r w:rsidRPr="005514E2">
        <w:rPr>
          <w:rFonts w:ascii="Arial" w:hAnsi="Arial" w:cs="Arial"/>
          <w:sz w:val="22"/>
          <w:szCs w:val="22"/>
        </w:rPr>
        <w:t xml:space="preserve">The Senior Independent </w:t>
      </w:r>
      <w:proofErr w:type="gramStart"/>
      <w:r w:rsidRPr="005514E2">
        <w:rPr>
          <w:rFonts w:ascii="Arial" w:hAnsi="Arial" w:cs="Arial"/>
          <w:sz w:val="22"/>
          <w:szCs w:val="22"/>
        </w:rPr>
        <w:t>non-</w:t>
      </w:r>
      <w:proofErr w:type="gramEnd"/>
      <w:r w:rsidRPr="005514E2">
        <w:rPr>
          <w:rFonts w:ascii="Arial" w:hAnsi="Arial" w:cs="Arial"/>
          <w:sz w:val="22"/>
          <w:szCs w:val="22"/>
        </w:rPr>
        <w:t>Executive Director’s responsibilities include:</w:t>
      </w:r>
    </w:p>
    <w:p w14:paraId="7FA305BB" w14:textId="77777777" w:rsidR="00D52E49" w:rsidRPr="005514E2" w:rsidRDefault="00D52E49" w:rsidP="00D52E49">
      <w:pPr>
        <w:rPr>
          <w:rFonts w:ascii="Arial" w:hAnsi="Arial" w:cs="Arial"/>
          <w:sz w:val="22"/>
          <w:szCs w:val="22"/>
        </w:rPr>
      </w:pPr>
    </w:p>
    <w:p w14:paraId="2C1FC634" w14:textId="77777777" w:rsidR="00D52E49" w:rsidRPr="005514E2" w:rsidRDefault="00D52E49" w:rsidP="00D52E49">
      <w:pPr>
        <w:pStyle w:val="ListParagraph"/>
        <w:numPr>
          <w:ilvl w:val="0"/>
          <w:numId w:val="10"/>
        </w:numPr>
        <w:tabs>
          <w:tab w:val="clear" w:pos="360"/>
          <w:tab w:val="num" w:pos="709"/>
        </w:tabs>
        <w:ind w:left="567" w:hanging="709"/>
        <w:jc w:val="both"/>
        <w:rPr>
          <w:rFonts w:ascii="Arial" w:hAnsi="Arial" w:cs="Arial"/>
          <w:sz w:val="22"/>
          <w:szCs w:val="22"/>
        </w:rPr>
      </w:pPr>
      <w:r w:rsidRPr="005514E2">
        <w:rPr>
          <w:rFonts w:ascii="Arial" w:hAnsi="Arial" w:cs="Arial"/>
          <w:sz w:val="22"/>
          <w:szCs w:val="22"/>
        </w:rPr>
        <w:t xml:space="preserve">To be available to shareholders if they have any concerns which contact through the normal channels of Chair, Chief Executive or Chief Financial Officer has failed to resolve or for which contact is inappropriate. </w:t>
      </w:r>
    </w:p>
    <w:p w14:paraId="5A0388B0" w14:textId="77777777" w:rsidR="00D52E49" w:rsidRPr="005514E2" w:rsidRDefault="00D52E49" w:rsidP="00D52E49">
      <w:pPr>
        <w:jc w:val="both"/>
        <w:rPr>
          <w:rFonts w:ascii="Arial" w:hAnsi="Arial" w:cs="Arial"/>
          <w:sz w:val="22"/>
          <w:szCs w:val="22"/>
        </w:rPr>
      </w:pPr>
    </w:p>
    <w:p w14:paraId="549FB2EF" w14:textId="77777777" w:rsidR="00D52E49" w:rsidRPr="005514E2" w:rsidRDefault="00D52E49" w:rsidP="00D52E49">
      <w:pPr>
        <w:pStyle w:val="ListParagraph"/>
        <w:numPr>
          <w:ilvl w:val="0"/>
          <w:numId w:val="10"/>
        </w:numPr>
        <w:tabs>
          <w:tab w:val="clear" w:pos="360"/>
        </w:tabs>
        <w:ind w:left="567" w:hanging="709"/>
        <w:jc w:val="both"/>
        <w:rPr>
          <w:rFonts w:ascii="Arial" w:hAnsi="Arial" w:cs="Arial"/>
          <w:sz w:val="22"/>
          <w:szCs w:val="22"/>
        </w:rPr>
      </w:pPr>
      <w:r w:rsidRPr="005514E2">
        <w:rPr>
          <w:rFonts w:ascii="Arial" w:hAnsi="Arial" w:cs="Arial"/>
          <w:sz w:val="22"/>
          <w:szCs w:val="22"/>
        </w:rPr>
        <w:t xml:space="preserve">To have sufficient contact with major shareholders and financial analysts through the Investor Relations programme or receive suitable information to obtain a balanced understanding of the issues and concerns of such shareholders. </w:t>
      </w:r>
    </w:p>
    <w:p w14:paraId="0DA0635A" w14:textId="77777777" w:rsidR="00D52E49" w:rsidRPr="005514E2" w:rsidRDefault="00D52E49" w:rsidP="00D52E49">
      <w:pPr>
        <w:jc w:val="both"/>
        <w:rPr>
          <w:rFonts w:ascii="Arial" w:hAnsi="Arial" w:cs="Arial"/>
          <w:sz w:val="22"/>
          <w:szCs w:val="22"/>
        </w:rPr>
      </w:pPr>
    </w:p>
    <w:p w14:paraId="5D103615" w14:textId="77777777" w:rsidR="00D52E49" w:rsidRPr="005514E2" w:rsidRDefault="00D52E49" w:rsidP="00D52E49">
      <w:pPr>
        <w:pStyle w:val="ListParagraph"/>
        <w:numPr>
          <w:ilvl w:val="0"/>
          <w:numId w:val="10"/>
        </w:numPr>
        <w:tabs>
          <w:tab w:val="clear" w:pos="360"/>
        </w:tabs>
        <w:ind w:left="567" w:hanging="709"/>
        <w:jc w:val="both"/>
        <w:rPr>
          <w:rFonts w:ascii="Arial" w:hAnsi="Arial" w:cs="Arial"/>
          <w:sz w:val="22"/>
          <w:szCs w:val="22"/>
        </w:rPr>
      </w:pPr>
      <w:r w:rsidRPr="005514E2">
        <w:rPr>
          <w:rFonts w:ascii="Arial" w:hAnsi="Arial" w:cs="Arial"/>
          <w:sz w:val="22"/>
          <w:szCs w:val="22"/>
        </w:rPr>
        <w:t>To chair the Nomination Committee when it is considering the role of Chair of the Board.</w:t>
      </w:r>
    </w:p>
    <w:p w14:paraId="51F79AEB" w14:textId="77777777" w:rsidR="00D52E49" w:rsidRPr="005514E2" w:rsidRDefault="00D52E49" w:rsidP="00D52E49">
      <w:pPr>
        <w:ind w:left="426"/>
        <w:jc w:val="both"/>
        <w:rPr>
          <w:rFonts w:ascii="Arial" w:hAnsi="Arial" w:cs="Arial"/>
          <w:sz w:val="22"/>
          <w:szCs w:val="22"/>
        </w:rPr>
      </w:pPr>
    </w:p>
    <w:p w14:paraId="22FF1AAA" w14:textId="77777777" w:rsidR="00D52E49" w:rsidRPr="005514E2" w:rsidRDefault="00D52E49" w:rsidP="00D52E49">
      <w:pPr>
        <w:pStyle w:val="ListParagraph"/>
        <w:numPr>
          <w:ilvl w:val="0"/>
          <w:numId w:val="10"/>
        </w:numPr>
        <w:tabs>
          <w:tab w:val="clear" w:pos="360"/>
        </w:tabs>
        <w:ind w:left="567" w:hanging="709"/>
        <w:jc w:val="both"/>
        <w:rPr>
          <w:rFonts w:ascii="Arial" w:hAnsi="Arial" w:cs="Arial"/>
          <w:sz w:val="22"/>
          <w:szCs w:val="22"/>
        </w:rPr>
      </w:pPr>
      <w:r w:rsidRPr="005514E2">
        <w:rPr>
          <w:rFonts w:ascii="Arial" w:hAnsi="Arial" w:cs="Arial"/>
          <w:sz w:val="22"/>
          <w:szCs w:val="22"/>
        </w:rPr>
        <w:t>To meet with the non-Executive Directors at least once a year to appraise the Chair’s performance and discuss any other appropriate matters.</w:t>
      </w:r>
    </w:p>
    <w:p w14:paraId="2FAEB7D0" w14:textId="77777777" w:rsidR="00D52E49" w:rsidRPr="005514E2" w:rsidRDefault="00D52E49" w:rsidP="00D52E49">
      <w:pPr>
        <w:ind w:left="426"/>
        <w:jc w:val="both"/>
        <w:rPr>
          <w:rFonts w:ascii="Arial" w:hAnsi="Arial" w:cs="Arial"/>
          <w:sz w:val="22"/>
          <w:szCs w:val="22"/>
        </w:rPr>
      </w:pPr>
    </w:p>
    <w:p w14:paraId="5CCE680C" w14:textId="77777777" w:rsidR="00D52E49" w:rsidRPr="005514E2" w:rsidRDefault="00D52E49" w:rsidP="00D52E49">
      <w:pPr>
        <w:pStyle w:val="ListParagraph"/>
        <w:numPr>
          <w:ilvl w:val="0"/>
          <w:numId w:val="10"/>
        </w:numPr>
        <w:tabs>
          <w:tab w:val="clear" w:pos="360"/>
          <w:tab w:val="num" w:pos="709"/>
        </w:tabs>
        <w:ind w:left="567" w:hanging="709"/>
        <w:jc w:val="both"/>
        <w:rPr>
          <w:rFonts w:ascii="Arial" w:hAnsi="Arial" w:cs="Arial"/>
          <w:sz w:val="22"/>
          <w:szCs w:val="22"/>
        </w:rPr>
      </w:pPr>
      <w:r w:rsidRPr="005514E2">
        <w:rPr>
          <w:rFonts w:ascii="Arial" w:hAnsi="Arial" w:cs="Arial"/>
          <w:sz w:val="22"/>
          <w:szCs w:val="22"/>
        </w:rPr>
        <w:t>To deputise for the Chair on occasions as necessary or appropriate.</w:t>
      </w:r>
    </w:p>
    <w:p w14:paraId="757A8B1E" w14:textId="77777777" w:rsidR="00D52E49" w:rsidRPr="005514E2" w:rsidRDefault="00D52E49" w:rsidP="00D52E49">
      <w:pPr>
        <w:ind w:left="426"/>
        <w:jc w:val="both"/>
        <w:rPr>
          <w:rFonts w:ascii="Arial" w:hAnsi="Arial" w:cs="Arial"/>
          <w:sz w:val="22"/>
          <w:szCs w:val="22"/>
        </w:rPr>
      </w:pPr>
    </w:p>
    <w:p w14:paraId="7937FA47" w14:textId="77777777" w:rsidR="00D52E49" w:rsidRPr="005514E2" w:rsidRDefault="00D52E49" w:rsidP="00D52E49">
      <w:pPr>
        <w:pStyle w:val="ListParagraph"/>
        <w:numPr>
          <w:ilvl w:val="0"/>
          <w:numId w:val="10"/>
        </w:numPr>
        <w:tabs>
          <w:tab w:val="clear" w:pos="360"/>
          <w:tab w:val="num" w:pos="709"/>
        </w:tabs>
        <w:ind w:left="567" w:hanging="709"/>
        <w:jc w:val="both"/>
        <w:rPr>
          <w:rFonts w:ascii="Arial" w:hAnsi="Arial" w:cs="Arial"/>
          <w:sz w:val="22"/>
          <w:szCs w:val="22"/>
        </w:rPr>
      </w:pPr>
      <w:r w:rsidRPr="005514E2">
        <w:rPr>
          <w:rFonts w:ascii="Arial" w:hAnsi="Arial" w:cs="Arial"/>
          <w:sz w:val="22"/>
          <w:szCs w:val="22"/>
        </w:rPr>
        <w:t xml:space="preserve">In normal times the SID should act as a sounding board for the Chair, providing support for the Chair in his objectives. </w:t>
      </w:r>
    </w:p>
    <w:p w14:paraId="10E5EDD6" w14:textId="77777777" w:rsidR="00894AE5" w:rsidRPr="005514E2" w:rsidRDefault="00894AE5" w:rsidP="002A38EC">
      <w:pPr>
        <w:jc w:val="both"/>
        <w:rPr>
          <w:rFonts w:ascii="Arial" w:hAnsi="Arial" w:cs="Arial"/>
          <w:sz w:val="22"/>
          <w:szCs w:val="22"/>
        </w:rPr>
      </w:pPr>
    </w:p>
    <w:p w14:paraId="757AC01A" w14:textId="77777777" w:rsidR="005514E2" w:rsidRPr="005514E2" w:rsidRDefault="005514E2" w:rsidP="00221FBA">
      <w:pPr>
        <w:ind w:left="567"/>
        <w:jc w:val="both"/>
        <w:rPr>
          <w:rFonts w:ascii="Arial" w:hAnsi="Arial" w:cs="Arial"/>
          <w:sz w:val="22"/>
          <w:szCs w:val="22"/>
        </w:rPr>
      </w:pPr>
    </w:p>
    <w:p w14:paraId="4EDEB4AB" w14:textId="77777777" w:rsidR="005514E2" w:rsidRPr="005514E2" w:rsidRDefault="005514E2" w:rsidP="005514E2">
      <w:pPr>
        <w:jc w:val="both"/>
        <w:rPr>
          <w:rFonts w:ascii="Arial" w:hAnsi="Arial" w:cs="Arial"/>
          <w:b/>
          <w:sz w:val="22"/>
          <w:szCs w:val="22"/>
          <w:u w:val="single"/>
        </w:rPr>
      </w:pPr>
      <w:r w:rsidRPr="005514E2">
        <w:rPr>
          <w:rFonts w:ascii="Arial" w:hAnsi="Arial" w:cs="Arial"/>
          <w:b/>
          <w:sz w:val="22"/>
          <w:szCs w:val="22"/>
          <w:u w:val="single"/>
        </w:rPr>
        <w:t xml:space="preserve">Chief Executive </w:t>
      </w:r>
    </w:p>
    <w:p w14:paraId="15395DDC" w14:textId="77777777" w:rsidR="005514E2" w:rsidRDefault="005514E2" w:rsidP="005514E2">
      <w:pPr>
        <w:jc w:val="both"/>
        <w:rPr>
          <w:rFonts w:ascii="Arial" w:hAnsi="Arial" w:cs="Arial"/>
          <w:sz w:val="22"/>
          <w:szCs w:val="22"/>
        </w:rPr>
      </w:pPr>
    </w:p>
    <w:p w14:paraId="50C5D156" w14:textId="5C466FBC" w:rsidR="005514E2" w:rsidRPr="005514E2" w:rsidRDefault="005514E2" w:rsidP="005514E2">
      <w:pPr>
        <w:jc w:val="both"/>
        <w:rPr>
          <w:rFonts w:ascii="Arial" w:hAnsi="Arial" w:cs="Arial"/>
          <w:sz w:val="22"/>
          <w:szCs w:val="22"/>
        </w:rPr>
      </w:pPr>
      <w:r w:rsidRPr="005514E2">
        <w:rPr>
          <w:rFonts w:ascii="Arial" w:hAnsi="Arial" w:cs="Arial"/>
          <w:sz w:val="22"/>
          <w:szCs w:val="22"/>
        </w:rPr>
        <w:t>The Chief Executive’s responsibilities include:</w:t>
      </w:r>
    </w:p>
    <w:p w14:paraId="4FFC9DDE" w14:textId="77777777" w:rsidR="005514E2" w:rsidRPr="005514E2" w:rsidRDefault="005514E2" w:rsidP="005514E2">
      <w:pPr>
        <w:ind w:hanging="720"/>
        <w:jc w:val="both"/>
        <w:rPr>
          <w:rFonts w:ascii="Arial" w:hAnsi="Arial" w:cs="Arial"/>
          <w:sz w:val="22"/>
          <w:szCs w:val="22"/>
        </w:rPr>
      </w:pPr>
    </w:p>
    <w:p w14:paraId="29412E62"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To lead the executive team and be responsible for the executive management of the Company’s operations in line with the Group’s culture, values and behaviours.</w:t>
      </w:r>
    </w:p>
    <w:p w14:paraId="449D2C2F" w14:textId="77777777" w:rsidR="005514E2" w:rsidRPr="005514E2" w:rsidRDefault="005514E2" w:rsidP="005514E2">
      <w:pPr>
        <w:ind w:hanging="720"/>
        <w:jc w:val="both"/>
        <w:rPr>
          <w:rFonts w:ascii="Arial" w:hAnsi="Arial" w:cs="Arial"/>
          <w:sz w:val="22"/>
          <w:szCs w:val="22"/>
        </w:rPr>
      </w:pPr>
    </w:p>
    <w:p w14:paraId="5CB4E4F5"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To be accountable for the success, profitable development and overall performance of all SSE plc businesses.</w:t>
      </w:r>
    </w:p>
    <w:p w14:paraId="22C07BB3" w14:textId="77777777" w:rsidR="005514E2" w:rsidRPr="005514E2" w:rsidRDefault="005514E2" w:rsidP="005514E2">
      <w:pPr>
        <w:tabs>
          <w:tab w:val="num" w:pos="567"/>
        </w:tabs>
        <w:ind w:left="567" w:hanging="720"/>
        <w:jc w:val="both"/>
        <w:rPr>
          <w:rFonts w:ascii="Arial" w:hAnsi="Arial" w:cs="Arial"/>
          <w:sz w:val="22"/>
          <w:szCs w:val="22"/>
        </w:rPr>
      </w:pPr>
    </w:p>
    <w:p w14:paraId="4D563CB2"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To formulate, gain approval for and implement strategic policies and business plans, and ensure that profitability, return on invested capital and total shareholder return are maximised.</w:t>
      </w:r>
    </w:p>
    <w:p w14:paraId="00635B20" w14:textId="77777777" w:rsidR="005514E2" w:rsidRPr="005514E2" w:rsidRDefault="005514E2" w:rsidP="005514E2">
      <w:pPr>
        <w:pStyle w:val="ListParagraph"/>
        <w:rPr>
          <w:rFonts w:ascii="Arial" w:hAnsi="Arial" w:cs="Arial"/>
          <w:sz w:val="22"/>
          <w:szCs w:val="22"/>
        </w:rPr>
      </w:pPr>
    </w:p>
    <w:p w14:paraId="7EAB81A9" w14:textId="77777777" w:rsidR="005514E2" w:rsidRPr="005514E2" w:rsidRDefault="005514E2" w:rsidP="005514E2">
      <w:pPr>
        <w:pStyle w:val="ListParagraph"/>
        <w:numPr>
          <w:ilvl w:val="0"/>
          <w:numId w:val="3"/>
        </w:numPr>
        <w:tabs>
          <w:tab w:val="clear" w:pos="360"/>
          <w:tab w:val="num" w:pos="709"/>
        </w:tabs>
        <w:ind w:left="567" w:hanging="709"/>
        <w:jc w:val="both"/>
        <w:rPr>
          <w:rFonts w:ascii="Arial" w:hAnsi="Arial" w:cs="Arial"/>
          <w:b/>
          <w:bCs/>
          <w:sz w:val="22"/>
          <w:szCs w:val="22"/>
        </w:rPr>
      </w:pPr>
      <w:r w:rsidRPr="005514E2">
        <w:rPr>
          <w:rFonts w:ascii="Arial" w:hAnsi="Arial" w:cs="Arial"/>
          <w:sz w:val="22"/>
          <w:szCs w:val="22"/>
        </w:rPr>
        <w:t xml:space="preserve">To drive growth and commercial market risk activities for all of SSE’s non-network businesses at Group level. </w:t>
      </w:r>
    </w:p>
    <w:p w14:paraId="149A2297" w14:textId="77777777" w:rsidR="005514E2" w:rsidRPr="005514E2" w:rsidRDefault="005514E2" w:rsidP="005514E2">
      <w:pPr>
        <w:ind w:left="567"/>
        <w:jc w:val="both"/>
        <w:rPr>
          <w:rFonts w:ascii="Arial" w:hAnsi="Arial" w:cs="Arial"/>
          <w:sz w:val="22"/>
          <w:szCs w:val="22"/>
        </w:rPr>
      </w:pPr>
    </w:p>
    <w:p w14:paraId="782DB5D2"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To ensure that the highest possible standards of safety are set and achieved throughout the Company on behalf of the community and the Company’s employees.</w:t>
      </w:r>
    </w:p>
    <w:p w14:paraId="0CA5379F" w14:textId="77777777" w:rsidR="005514E2" w:rsidRPr="005514E2" w:rsidRDefault="005514E2" w:rsidP="005514E2">
      <w:pPr>
        <w:ind w:hanging="720"/>
        <w:jc w:val="both"/>
        <w:rPr>
          <w:rFonts w:ascii="Arial" w:hAnsi="Arial" w:cs="Arial"/>
          <w:sz w:val="22"/>
          <w:szCs w:val="22"/>
        </w:rPr>
      </w:pPr>
    </w:p>
    <w:p w14:paraId="39538BD4"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To ensure that the Company’s reputation for customer service is maintained at the highest level.</w:t>
      </w:r>
    </w:p>
    <w:p w14:paraId="55281F47" w14:textId="77777777" w:rsidR="005514E2" w:rsidRPr="005514E2" w:rsidRDefault="005514E2" w:rsidP="005514E2">
      <w:pPr>
        <w:ind w:hanging="720"/>
        <w:jc w:val="both"/>
        <w:rPr>
          <w:rFonts w:ascii="Arial" w:hAnsi="Arial" w:cs="Arial"/>
          <w:sz w:val="22"/>
          <w:szCs w:val="22"/>
        </w:rPr>
      </w:pPr>
    </w:p>
    <w:p w14:paraId="7F44C9C5"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To ensure that full account is taken of the impact of the Company’s operations on the environment.</w:t>
      </w:r>
    </w:p>
    <w:p w14:paraId="0CFD88C0" w14:textId="77777777" w:rsidR="005514E2" w:rsidRPr="005514E2" w:rsidRDefault="005514E2" w:rsidP="005514E2">
      <w:pPr>
        <w:pStyle w:val="ListParagraph"/>
        <w:rPr>
          <w:rFonts w:ascii="Arial" w:hAnsi="Arial" w:cs="Arial"/>
          <w:color w:val="FF0000"/>
          <w:sz w:val="22"/>
          <w:szCs w:val="22"/>
        </w:rPr>
      </w:pPr>
    </w:p>
    <w:p w14:paraId="7573DCBA"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To ensure the decisions and actions of the company are sustainable in the long-term, through appropriate management, implementation and progress of sustainability interventions which support SSE’s strategy and address material impacts including climate change.</w:t>
      </w:r>
    </w:p>
    <w:p w14:paraId="78E7C780" w14:textId="77777777" w:rsidR="005514E2" w:rsidRPr="005514E2" w:rsidRDefault="005514E2" w:rsidP="005514E2">
      <w:pPr>
        <w:jc w:val="both"/>
        <w:rPr>
          <w:rFonts w:ascii="Arial" w:hAnsi="Arial" w:cs="Arial"/>
          <w:sz w:val="22"/>
          <w:szCs w:val="22"/>
        </w:rPr>
      </w:pPr>
    </w:p>
    <w:p w14:paraId="6EDD641F"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To review and agree departmental plans and budgets to ensure that these make the necessary contribution to the Company’s objectives.</w:t>
      </w:r>
    </w:p>
    <w:p w14:paraId="3E56E562" w14:textId="77777777" w:rsidR="005514E2" w:rsidRPr="005514E2" w:rsidRDefault="005514E2" w:rsidP="005514E2">
      <w:pPr>
        <w:ind w:hanging="720"/>
        <w:jc w:val="both"/>
        <w:rPr>
          <w:rFonts w:ascii="Arial" w:hAnsi="Arial" w:cs="Arial"/>
          <w:sz w:val="22"/>
          <w:szCs w:val="22"/>
        </w:rPr>
      </w:pPr>
    </w:p>
    <w:p w14:paraId="26AABEA3"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To monitor performance against plans to ensure that appropriate action is implemented to protect shareholders’ interests.</w:t>
      </w:r>
    </w:p>
    <w:p w14:paraId="7F604B7A" w14:textId="77777777" w:rsidR="005514E2" w:rsidRPr="005514E2" w:rsidRDefault="005514E2" w:rsidP="005514E2">
      <w:pPr>
        <w:tabs>
          <w:tab w:val="num" w:pos="567"/>
        </w:tabs>
        <w:ind w:left="567" w:hanging="720"/>
        <w:jc w:val="both"/>
        <w:rPr>
          <w:rFonts w:ascii="Arial" w:hAnsi="Arial" w:cs="Arial"/>
          <w:sz w:val="22"/>
          <w:szCs w:val="22"/>
        </w:rPr>
      </w:pPr>
    </w:p>
    <w:p w14:paraId="2C3C867A"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 xml:space="preserve">To keep key management structures, systems and processes under review and to monitor the performance of key managers </w:t>
      </w:r>
      <w:proofErr w:type="gramStart"/>
      <w:r w:rsidRPr="005514E2">
        <w:rPr>
          <w:rFonts w:ascii="Arial" w:hAnsi="Arial" w:cs="Arial"/>
          <w:sz w:val="22"/>
          <w:szCs w:val="22"/>
        </w:rPr>
        <w:t>in order to</w:t>
      </w:r>
      <w:proofErr w:type="gramEnd"/>
      <w:r w:rsidRPr="005514E2">
        <w:rPr>
          <w:rFonts w:ascii="Arial" w:hAnsi="Arial" w:cs="Arial"/>
          <w:sz w:val="22"/>
          <w:szCs w:val="22"/>
        </w:rPr>
        <w:t xml:space="preserve"> maintain an organisation capable of achieving its objectives.</w:t>
      </w:r>
    </w:p>
    <w:p w14:paraId="28FFB33D" w14:textId="77777777" w:rsidR="005514E2" w:rsidRPr="005514E2" w:rsidRDefault="005514E2" w:rsidP="005514E2">
      <w:pPr>
        <w:tabs>
          <w:tab w:val="num" w:pos="567"/>
        </w:tabs>
        <w:ind w:left="567" w:hanging="720"/>
        <w:jc w:val="both"/>
        <w:rPr>
          <w:rFonts w:ascii="Arial" w:hAnsi="Arial" w:cs="Arial"/>
          <w:sz w:val="22"/>
          <w:szCs w:val="22"/>
        </w:rPr>
      </w:pPr>
    </w:p>
    <w:p w14:paraId="748BF87C"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To ensure that major investment opportunities are critically reviewed against agreed standards and ensure that expenditure is controlled in accordance with the policies set down by the Board.</w:t>
      </w:r>
    </w:p>
    <w:p w14:paraId="38C89845" w14:textId="77777777" w:rsidR="005514E2" w:rsidRPr="005514E2" w:rsidRDefault="005514E2" w:rsidP="005514E2">
      <w:pPr>
        <w:ind w:hanging="720"/>
        <w:jc w:val="both"/>
        <w:rPr>
          <w:rFonts w:ascii="Arial" w:hAnsi="Arial" w:cs="Arial"/>
          <w:sz w:val="22"/>
          <w:szCs w:val="22"/>
        </w:rPr>
      </w:pPr>
    </w:p>
    <w:p w14:paraId="02866636"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To develop and maintain good working relationships with Ofgem and other regulators so that the Company can both influence development of policy and secure the best outcome from the regulatory process.</w:t>
      </w:r>
    </w:p>
    <w:p w14:paraId="790BE29B" w14:textId="77777777" w:rsidR="005514E2" w:rsidRPr="005514E2" w:rsidRDefault="005514E2" w:rsidP="005514E2">
      <w:pPr>
        <w:tabs>
          <w:tab w:val="num" w:pos="567"/>
        </w:tabs>
        <w:ind w:left="567" w:hanging="720"/>
        <w:jc w:val="both"/>
        <w:rPr>
          <w:rFonts w:ascii="Arial" w:hAnsi="Arial" w:cs="Arial"/>
          <w:sz w:val="22"/>
          <w:szCs w:val="22"/>
        </w:rPr>
      </w:pPr>
    </w:p>
    <w:p w14:paraId="58014EF8"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To develop and maintain sound personal and business relationships within the industry, politicians, civil servants, major customers and other opinion formers so that the Company influences external developments and protects its best interests.</w:t>
      </w:r>
    </w:p>
    <w:p w14:paraId="453F57D6" w14:textId="77777777" w:rsidR="005514E2" w:rsidRPr="005514E2" w:rsidRDefault="005514E2" w:rsidP="005514E2">
      <w:pPr>
        <w:ind w:hanging="720"/>
        <w:jc w:val="both"/>
        <w:rPr>
          <w:rFonts w:ascii="Arial" w:hAnsi="Arial" w:cs="Arial"/>
          <w:sz w:val="22"/>
          <w:szCs w:val="22"/>
        </w:rPr>
      </w:pPr>
    </w:p>
    <w:p w14:paraId="2A197B1E"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To ensure that the Company’s performance and strategy are effectively communicated to investors, analysts and the financial media including taking a leading role in the Company’s relationships with its major institutional shareholders.</w:t>
      </w:r>
    </w:p>
    <w:p w14:paraId="2E950797" w14:textId="77777777" w:rsidR="005514E2" w:rsidRPr="005514E2" w:rsidRDefault="005514E2" w:rsidP="005514E2">
      <w:pPr>
        <w:tabs>
          <w:tab w:val="num" w:pos="567"/>
        </w:tabs>
        <w:ind w:left="567" w:hanging="720"/>
        <w:jc w:val="both"/>
        <w:rPr>
          <w:rFonts w:ascii="Arial" w:hAnsi="Arial" w:cs="Arial"/>
          <w:sz w:val="22"/>
          <w:szCs w:val="22"/>
        </w:rPr>
      </w:pPr>
    </w:p>
    <w:p w14:paraId="2650EF98"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 xml:space="preserve">To ensure that the Company develops and operates sound policies in the Human Resources field </w:t>
      </w:r>
      <w:proofErr w:type="gramStart"/>
      <w:r w:rsidRPr="005514E2">
        <w:rPr>
          <w:rFonts w:ascii="Arial" w:hAnsi="Arial" w:cs="Arial"/>
          <w:sz w:val="22"/>
          <w:szCs w:val="22"/>
        </w:rPr>
        <w:t>in order to</w:t>
      </w:r>
      <w:proofErr w:type="gramEnd"/>
      <w:r w:rsidRPr="005514E2">
        <w:rPr>
          <w:rFonts w:ascii="Arial" w:hAnsi="Arial" w:cs="Arial"/>
          <w:sz w:val="22"/>
          <w:szCs w:val="22"/>
        </w:rPr>
        <w:t xml:space="preserve"> enhance motivation and commitment at all levels and ensure appropriate succession planning and management development plans and lead executive relations with Trade Unions.  </w:t>
      </w:r>
    </w:p>
    <w:p w14:paraId="0A04557E" w14:textId="77777777" w:rsidR="005514E2" w:rsidRPr="005514E2" w:rsidRDefault="005514E2" w:rsidP="005514E2">
      <w:pPr>
        <w:tabs>
          <w:tab w:val="num" w:pos="567"/>
        </w:tabs>
        <w:ind w:left="567" w:hanging="720"/>
        <w:jc w:val="both"/>
        <w:rPr>
          <w:rFonts w:ascii="Arial" w:hAnsi="Arial" w:cs="Arial"/>
          <w:sz w:val="22"/>
          <w:szCs w:val="22"/>
        </w:rPr>
      </w:pPr>
    </w:p>
    <w:p w14:paraId="635069E2" w14:textId="5281D2F0"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 xml:space="preserve">To ensure that the Group operates and maintains adequate support functions including Property; Project Services; Procurement; and other material corporate services. </w:t>
      </w:r>
    </w:p>
    <w:p w14:paraId="1EFAFC43" w14:textId="77777777" w:rsidR="005514E2" w:rsidRPr="005514E2" w:rsidRDefault="005514E2" w:rsidP="005514E2">
      <w:pPr>
        <w:ind w:hanging="720"/>
        <w:jc w:val="both"/>
        <w:rPr>
          <w:rFonts w:ascii="Arial" w:hAnsi="Arial" w:cs="Arial"/>
          <w:sz w:val="22"/>
          <w:szCs w:val="22"/>
        </w:rPr>
      </w:pPr>
    </w:p>
    <w:p w14:paraId="1DAC652B"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To ensure that the Company has in place appropriate procedures and controls to meet all its regulatory, legislative and statutory obligations, and handles any legal disputes appropriately in the Company’s best interests.</w:t>
      </w:r>
    </w:p>
    <w:p w14:paraId="79B1D964" w14:textId="77777777" w:rsidR="005514E2" w:rsidRPr="005514E2" w:rsidRDefault="005514E2" w:rsidP="005514E2">
      <w:pPr>
        <w:ind w:hanging="720"/>
        <w:jc w:val="both"/>
        <w:rPr>
          <w:rFonts w:ascii="Arial" w:hAnsi="Arial" w:cs="Arial"/>
          <w:sz w:val="22"/>
          <w:szCs w:val="22"/>
        </w:rPr>
      </w:pPr>
    </w:p>
    <w:p w14:paraId="36EDC910"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To co-ordinate the responsibilities and activities of the Executive Directors and the Executive Committee.</w:t>
      </w:r>
    </w:p>
    <w:p w14:paraId="5B474ED7" w14:textId="77777777" w:rsidR="005514E2" w:rsidRPr="005514E2" w:rsidRDefault="005514E2" w:rsidP="005514E2">
      <w:pPr>
        <w:ind w:hanging="720"/>
        <w:jc w:val="both"/>
        <w:rPr>
          <w:rFonts w:ascii="Arial" w:hAnsi="Arial" w:cs="Arial"/>
          <w:sz w:val="22"/>
          <w:szCs w:val="22"/>
        </w:rPr>
      </w:pPr>
      <w:r w:rsidRPr="005514E2">
        <w:rPr>
          <w:rFonts w:ascii="Arial" w:hAnsi="Arial" w:cs="Arial"/>
          <w:sz w:val="22"/>
          <w:szCs w:val="22"/>
        </w:rPr>
        <w:t xml:space="preserve"> </w:t>
      </w:r>
    </w:p>
    <w:p w14:paraId="59A87AC0"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To assist the Chair in developing and maintaining an effective Board and ensuring that all Directors have access to accurate, timely and clear information.</w:t>
      </w:r>
    </w:p>
    <w:p w14:paraId="2F7A0020" w14:textId="77777777" w:rsidR="005514E2" w:rsidRPr="005514E2" w:rsidRDefault="005514E2" w:rsidP="005514E2">
      <w:pPr>
        <w:ind w:hanging="720"/>
        <w:jc w:val="both"/>
        <w:rPr>
          <w:rFonts w:ascii="Arial" w:hAnsi="Arial" w:cs="Arial"/>
          <w:sz w:val="22"/>
          <w:szCs w:val="22"/>
        </w:rPr>
      </w:pPr>
    </w:p>
    <w:p w14:paraId="7663A66F"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To establish a close relationship of trust with the Chair, providing support and advice whilst respecting the role of the Chair.</w:t>
      </w:r>
    </w:p>
    <w:p w14:paraId="67F4F638" w14:textId="77777777" w:rsidR="005514E2" w:rsidRPr="005514E2" w:rsidRDefault="005514E2" w:rsidP="005514E2">
      <w:pPr>
        <w:ind w:hanging="720"/>
        <w:jc w:val="both"/>
        <w:rPr>
          <w:rFonts w:ascii="Arial" w:hAnsi="Arial" w:cs="Arial"/>
          <w:sz w:val="22"/>
          <w:szCs w:val="22"/>
        </w:rPr>
      </w:pPr>
    </w:p>
    <w:p w14:paraId="3B96B2F6" w14:textId="77777777" w:rsidR="005514E2" w:rsidRPr="005514E2" w:rsidRDefault="005514E2" w:rsidP="005514E2">
      <w:pPr>
        <w:numPr>
          <w:ilvl w:val="0"/>
          <w:numId w:val="3"/>
        </w:numPr>
        <w:tabs>
          <w:tab w:val="clear" w:pos="360"/>
          <w:tab w:val="num" w:pos="567"/>
        </w:tabs>
        <w:ind w:left="567" w:hanging="720"/>
        <w:jc w:val="both"/>
        <w:rPr>
          <w:rFonts w:ascii="Arial" w:hAnsi="Arial" w:cs="Arial"/>
          <w:sz w:val="22"/>
          <w:szCs w:val="22"/>
        </w:rPr>
      </w:pPr>
      <w:r w:rsidRPr="005514E2">
        <w:rPr>
          <w:rFonts w:ascii="Arial" w:hAnsi="Arial" w:cs="Arial"/>
          <w:sz w:val="22"/>
          <w:szCs w:val="22"/>
        </w:rPr>
        <w:t>To ensure there is an adequate system of control and risk management, including insurance arrangements covering the key areas of the Company’s operations and that the Board is kept informed of the key risks.</w:t>
      </w:r>
    </w:p>
    <w:p w14:paraId="1F5C616F" w14:textId="77777777" w:rsidR="005514E2" w:rsidRPr="005514E2" w:rsidRDefault="005514E2" w:rsidP="005514E2">
      <w:pPr>
        <w:pStyle w:val="ListParagraph"/>
        <w:rPr>
          <w:rFonts w:ascii="Arial" w:hAnsi="Arial" w:cs="Arial"/>
          <w:sz w:val="22"/>
          <w:szCs w:val="22"/>
        </w:rPr>
      </w:pPr>
    </w:p>
    <w:p w14:paraId="037F3E2A" w14:textId="77777777" w:rsidR="005514E2" w:rsidRPr="005514E2" w:rsidRDefault="005514E2" w:rsidP="005514E2">
      <w:pPr>
        <w:jc w:val="both"/>
        <w:rPr>
          <w:rFonts w:ascii="Arial" w:hAnsi="Arial" w:cs="Arial"/>
          <w:sz w:val="22"/>
          <w:szCs w:val="22"/>
        </w:rPr>
      </w:pPr>
    </w:p>
    <w:p w14:paraId="56CC3265" w14:textId="77777777" w:rsidR="002A38EC" w:rsidRDefault="002A38EC" w:rsidP="005514E2">
      <w:pPr>
        <w:tabs>
          <w:tab w:val="num" w:pos="567"/>
        </w:tabs>
        <w:ind w:left="567" w:hanging="720"/>
        <w:jc w:val="both"/>
        <w:rPr>
          <w:rFonts w:ascii="Arial" w:hAnsi="Arial" w:cs="Arial"/>
          <w:b/>
          <w:bCs/>
          <w:sz w:val="22"/>
          <w:szCs w:val="22"/>
        </w:rPr>
      </w:pPr>
    </w:p>
    <w:p w14:paraId="5349C60C" w14:textId="77777777" w:rsidR="002A38EC" w:rsidRDefault="002A38EC" w:rsidP="005514E2">
      <w:pPr>
        <w:tabs>
          <w:tab w:val="num" w:pos="567"/>
        </w:tabs>
        <w:ind w:left="567" w:hanging="720"/>
        <w:jc w:val="both"/>
        <w:rPr>
          <w:rFonts w:ascii="Arial" w:hAnsi="Arial" w:cs="Arial"/>
          <w:b/>
          <w:bCs/>
          <w:sz w:val="22"/>
          <w:szCs w:val="22"/>
        </w:rPr>
      </w:pPr>
    </w:p>
    <w:p w14:paraId="353E9682" w14:textId="77777777" w:rsidR="002A38EC" w:rsidRDefault="002A38EC" w:rsidP="005514E2">
      <w:pPr>
        <w:tabs>
          <w:tab w:val="num" w:pos="567"/>
        </w:tabs>
        <w:ind w:left="567" w:hanging="720"/>
        <w:jc w:val="both"/>
        <w:rPr>
          <w:rFonts w:ascii="Arial" w:hAnsi="Arial" w:cs="Arial"/>
          <w:b/>
          <w:bCs/>
          <w:sz w:val="22"/>
          <w:szCs w:val="22"/>
        </w:rPr>
      </w:pPr>
    </w:p>
    <w:p w14:paraId="2B827090" w14:textId="77777777" w:rsidR="002A38EC" w:rsidRDefault="002A38EC" w:rsidP="005514E2">
      <w:pPr>
        <w:tabs>
          <w:tab w:val="num" w:pos="567"/>
        </w:tabs>
        <w:ind w:left="567" w:hanging="720"/>
        <w:jc w:val="both"/>
        <w:rPr>
          <w:rFonts w:ascii="Arial" w:hAnsi="Arial" w:cs="Arial"/>
          <w:b/>
          <w:bCs/>
          <w:sz w:val="22"/>
          <w:szCs w:val="22"/>
        </w:rPr>
      </w:pPr>
    </w:p>
    <w:p w14:paraId="32DE8413" w14:textId="3D20B9BE" w:rsidR="005514E2" w:rsidRPr="005514E2" w:rsidRDefault="005514E2" w:rsidP="005514E2">
      <w:pPr>
        <w:tabs>
          <w:tab w:val="num" w:pos="567"/>
        </w:tabs>
        <w:ind w:left="567" w:hanging="720"/>
        <w:jc w:val="both"/>
        <w:rPr>
          <w:rFonts w:ascii="Arial" w:hAnsi="Arial" w:cs="Arial"/>
          <w:b/>
          <w:bCs/>
          <w:sz w:val="22"/>
          <w:szCs w:val="22"/>
        </w:rPr>
      </w:pPr>
      <w:r w:rsidRPr="005514E2">
        <w:rPr>
          <w:rFonts w:ascii="Arial" w:hAnsi="Arial" w:cs="Arial"/>
          <w:b/>
          <w:bCs/>
          <w:sz w:val="22"/>
          <w:szCs w:val="22"/>
        </w:rPr>
        <w:t>Chief Financial Officer</w:t>
      </w:r>
    </w:p>
    <w:p w14:paraId="1D7DA7CB" w14:textId="77777777" w:rsidR="005514E2" w:rsidRPr="005514E2" w:rsidRDefault="005514E2" w:rsidP="005514E2">
      <w:pPr>
        <w:tabs>
          <w:tab w:val="num" w:pos="567"/>
        </w:tabs>
        <w:ind w:left="567" w:hanging="720"/>
        <w:jc w:val="both"/>
        <w:rPr>
          <w:rFonts w:ascii="Arial" w:hAnsi="Arial" w:cs="Arial"/>
          <w:b/>
          <w:bCs/>
          <w:sz w:val="22"/>
          <w:szCs w:val="22"/>
        </w:rPr>
      </w:pPr>
    </w:p>
    <w:p w14:paraId="789AD6E2" w14:textId="77777777" w:rsidR="005514E2" w:rsidRPr="005514E2" w:rsidRDefault="005514E2" w:rsidP="005514E2">
      <w:pPr>
        <w:tabs>
          <w:tab w:val="num" w:pos="567"/>
        </w:tabs>
        <w:ind w:left="567" w:hanging="720"/>
        <w:jc w:val="both"/>
        <w:rPr>
          <w:rFonts w:ascii="Arial" w:hAnsi="Arial" w:cs="Arial"/>
          <w:sz w:val="22"/>
          <w:szCs w:val="22"/>
        </w:rPr>
      </w:pPr>
      <w:r w:rsidRPr="005514E2">
        <w:rPr>
          <w:rFonts w:ascii="Arial" w:hAnsi="Arial" w:cs="Arial"/>
          <w:sz w:val="22"/>
          <w:szCs w:val="22"/>
        </w:rPr>
        <w:t xml:space="preserve">The Chief Financial Officer’s responsibilities include: </w:t>
      </w:r>
    </w:p>
    <w:p w14:paraId="67328885" w14:textId="77777777" w:rsidR="005514E2" w:rsidRPr="005514E2" w:rsidRDefault="005514E2" w:rsidP="005514E2">
      <w:pPr>
        <w:jc w:val="both"/>
        <w:rPr>
          <w:rFonts w:ascii="Arial" w:hAnsi="Arial" w:cs="Arial"/>
          <w:sz w:val="22"/>
          <w:szCs w:val="22"/>
        </w:rPr>
      </w:pPr>
      <w:r w:rsidRPr="005514E2">
        <w:rPr>
          <w:rFonts w:ascii="Arial" w:hAnsi="Arial" w:cs="Arial"/>
          <w:sz w:val="22"/>
          <w:szCs w:val="22"/>
        </w:rPr>
        <w:t xml:space="preserve"> </w:t>
      </w:r>
    </w:p>
    <w:p w14:paraId="18AC503A" w14:textId="77777777" w:rsidR="005514E2" w:rsidRPr="005514E2" w:rsidRDefault="005514E2" w:rsidP="005514E2">
      <w:pPr>
        <w:pStyle w:val="ListParagraph"/>
        <w:numPr>
          <w:ilvl w:val="0"/>
          <w:numId w:val="11"/>
        </w:numPr>
        <w:jc w:val="both"/>
        <w:rPr>
          <w:rFonts w:ascii="Arial" w:hAnsi="Arial" w:cs="Arial"/>
          <w:sz w:val="22"/>
          <w:szCs w:val="22"/>
        </w:rPr>
      </w:pPr>
      <w:r w:rsidRPr="005514E2">
        <w:rPr>
          <w:rFonts w:ascii="Arial" w:hAnsi="Arial" w:cs="Arial"/>
          <w:sz w:val="22"/>
          <w:szCs w:val="22"/>
        </w:rPr>
        <w:t xml:space="preserve">To propose policy and actions to support sound financial management and lead on M&amp;A transactions. </w:t>
      </w:r>
    </w:p>
    <w:p w14:paraId="258E88DB" w14:textId="77777777" w:rsidR="005514E2" w:rsidRPr="005514E2" w:rsidRDefault="005514E2" w:rsidP="005514E2">
      <w:pPr>
        <w:pStyle w:val="ListParagraph"/>
        <w:rPr>
          <w:rFonts w:ascii="Arial" w:hAnsi="Arial" w:cs="Arial"/>
          <w:sz w:val="22"/>
          <w:szCs w:val="22"/>
        </w:rPr>
      </w:pPr>
    </w:p>
    <w:p w14:paraId="6824ED7B" w14:textId="77777777" w:rsidR="005514E2" w:rsidRPr="005514E2" w:rsidRDefault="005514E2" w:rsidP="005514E2">
      <w:pPr>
        <w:pStyle w:val="ListParagraph"/>
        <w:numPr>
          <w:ilvl w:val="0"/>
          <w:numId w:val="11"/>
        </w:numPr>
        <w:jc w:val="both"/>
        <w:rPr>
          <w:rFonts w:ascii="Arial" w:hAnsi="Arial" w:cs="Arial"/>
          <w:sz w:val="22"/>
          <w:szCs w:val="22"/>
        </w:rPr>
      </w:pPr>
      <w:r w:rsidRPr="005514E2">
        <w:rPr>
          <w:rFonts w:ascii="Arial" w:hAnsi="Arial" w:cs="Arial"/>
          <w:sz w:val="22"/>
          <w:szCs w:val="22"/>
        </w:rPr>
        <w:t xml:space="preserve">To lead the functions of: Finance; Tax and Treasury; Group Risk and Audit; IT and Cyber Security; Company Secretarial and Group General Counsel; and Investor Relations. </w:t>
      </w:r>
    </w:p>
    <w:p w14:paraId="6BB7832A" w14:textId="77777777" w:rsidR="005514E2" w:rsidRPr="005514E2" w:rsidRDefault="005514E2" w:rsidP="005514E2">
      <w:pPr>
        <w:pStyle w:val="ListParagraph"/>
        <w:rPr>
          <w:rFonts w:ascii="Arial" w:hAnsi="Arial" w:cs="Arial"/>
          <w:sz w:val="22"/>
          <w:szCs w:val="22"/>
        </w:rPr>
      </w:pPr>
    </w:p>
    <w:p w14:paraId="7A2FC948" w14:textId="77777777" w:rsidR="005514E2" w:rsidRPr="005514E2" w:rsidRDefault="005514E2" w:rsidP="005514E2">
      <w:pPr>
        <w:pStyle w:val="ListParagraph"/>
        <w:numPr>
          <w:ilvl w:val="0"/>
          <w:numId w:val="11"/>
        </w:numPr>
        <w:jc w:val="both"/>
        <w:rPr>
          <w:rFonts w:ascii="Arial" w:hAnsi="Arial" w:cs="Arial"/>
          <w:sz w:val="22"/>
          <w:szCs w:val="22"/>
        </w:rPr>
      </w:pPr>
      <w:r w:rsidRPr="005514E2">
        <w:rPr>
          <w:rFonts w:ascii="Arial" w:hAnsi="Arial" w:cs="Arial"/>
          <w:sz w:val="22"/>
          <w:szCs w:val="22"/>
        </w:rPr>
        <w:t xml:space="preserve">To oversee relationships with the investment community. </w:t>
      </w:r>
    </w:p>
    <w:p w14:paraId="1649C612" w14:textId="77777777" w:rsidR="005514E2" w:rsidRPr="005514E2" w:rsidRDefault="005514E2" w:rsidP="005514E2">
      <w:pPr>
        <w:pStyle w:val="ListParagraph"/>
        <w:rPr>
          <w:rFonts w:ascii="Arial" w:hAnsi="Arial" w:cs="Arial"/>
          <w:sz w:val="22"/>
          <w:szCs w:val="22"/>
        </w:rPr>
      </w:pPr>
    </w:p>
    <w:p w14:paraId="4605F0B8" w14:textId="493D8E71" w:rsidR="00112A15" w:rsidRPr="00D52E49" w:rsidRDefault="005514E2" w:rsidP="00370084">
      <w:pPr>
        <w:pStyle w:val="ListParagraph"/>
        <w:numPr>
          <w:ilvl w:val="0"/>
          <w:numId w:val="11"/>
        </w:numPr>
        <w:jc w:val="both"/>
        <w:rPr>
          <w:rFonts w:ascii="Arial" w:hAnsi="Arial" w:cs="Arial"/>
          <w:sz w:val="22"/>
          <w:szCs w:val="22"/>
        </w:rPr>
      </w:pPr>
      <w:r w:rsidRPr="005514E2">
        <w:rPr>
          <w:rFonts w:ascii="Arial" w:hAnsi="Arial" w:cs="Arial"/>
          <w:sz w:val="22"/>
          <w:szCs w:val="22"/>
        </w:rPr>
        <w:t xml:space="preserve">To engage with SSE’s six key stakeholder groups. </w:t>
      </w:r>
    </w:p>
    <w:p w14:paraId="288E5A1B" w14:textId="66E47544" w:rsidR="001B7F73" w:rsidRPr="005514E2" w:rsidRDefault="001B7F73" w:rsidP="74907C86">
      <w:pPr>
        <w:jc w:val="both"/>
        <w:rPr>
          <w:rFonts w:ascii="Arial" w:hAnsi="Arial" w:cs="Arial"/>
          <w:b/>
          <w:bCs/>
          <w:sz w:val="22"/>
          <w:szCs w:val="22"/>
          <w:u w:val="single"/>
        </w:rPr>
      </w:pPr>
    </w:p>
    <w:p w14:paraId="15B9EDE5" w14:textId="77777777" w:rsidR="00112A15" w:rsidRPr="005514E2" w:rsidRDefault="00112A15" w:rsidP="00221FBA">
      <w:pPr>
        <w:jc w:val="both"/>
        <w:rPr>
          <w:rFonts w:ascii="Arial" w:hAnsi="Arial" w:cs="Arial"/>
          <w:b/>
          <w:sz w:val="22"/>
          <w:szCs w:val="22"/>
          <w:u w:val="single"/>
        </w:rPr>
      </w:pPr>
    </w:p>
    <w:p w14:paraId="18E838A5" w14:textId="29793D4E" w:rsidR="00C156B2" w:rsidRPr="005514E2" w:rsidRDefault="00DF50AA" w:rsidP="00C156B2">
      <w:pPr>
        <w:rPr>
          <w:rFonts w:ascii="Arial" w:eastAsia="Calibri" w:hAnsi="Arial" w:cs="Arial"/>
          <w:b/>
          <w:sz w:val="22"/>
          <w:szCs w:val="22"/>
          <w:u w:val="single"/>
          <w:lang w:eastAsia="en-US"/>
        </w:rPr>
      </w:pPr>
      <w:r w:rsidRPr="005514E2">
        <w:rPr>
          <w:rFonts w:ascii="Arial" w:eastAsia="Calibri" w:hAnsi="Arial" w:cs="Arial"/>
          <w:b/>
          <w:sz w:val="22"/>
          <w:szCs w:val="22"/>
          <w:u w:val="single"/>
          <w:lang w:eastAsia="en-US"/>
        </w:rPr>
        <w:t>Designated non- Executive Director for Employee Engagement</w:t>
      </w:r>
    </w:p>
    <w:p w14:paraId="1FD1CC3D" w14:textId="77777777" w:rsidR="00C156B2" w:rsidRPr="005514E2" w:rsidRDefault="00C156B2" w:rsidP="00C156B2">
      <w:pPr>
        <w:rPr>
          <w:rFonts w:ascii="Arial" w:eastAsia="Calibri" w:hAnsi="Arial" w:cs="Arial"/>
          <w:b/>
          <w:sz w:val="22"/>
          <w:szCs w:val="22"/>
          <w:u w:val="single"/>
          <w:lang w:eastAsia="en-US"/>
        </w:rPr>
      </w:pPr>
    </w:p>
    <w:p w14:paraId="4E94FFC6" w14:textId="77777777" w:rsidR="00C156B2" w:rsidRPr="005514E2" w:rsidRDefault="00C156B2" w:rsidP="00C156B2">
      <w:pPr>
        <w:spacing w:after="160" w:line="259" w:lineRule="auto"/>
        <w:jc w:val="both"/>
        <w:rPr>
          <w:rFonts w:ascii="Arial" w:eastAsia="Calibri" w:hAnsi="Arial" w:cs="Arial"/>
          <w:sz w:val="22"/>
          <w:szCs w:val="22"/>
          <w:lang w:eastAsia="en-US"/>
        </w:rPr>
      </w:pPr>
      <w:r w:rsidRPr="005514E2">
        <w:rPr>
          <w:rFonts w:ascii="Arial" w:eastAsia="Calibri" w:hAnsi="Arial" w:cs="Arial"/>
          <w:sz w:val="22"/>
          <w:szCs w:val="22"/>
          <w:lang w:eastAsia="en-US"/>
        </w:rPr>
        <w:t xml:space="preserve">The Director will act as Board Ambassador for Employee Engagement and will seek to strengthen links between the Board and the workforce.  The aim of their role, in conjunction with management, will be to develop and implement employee engagement initiatives, whilst providing an “Employee Voice” to the Board by raising relevant matters, or issues of concern, highlighted by the workforce.  Through a programme of activities, the Director will seek to gain an insight into the workforce culture within SSE. The Director will communicate with the workforce and where possible will seek to provide a clear understanding of Board decision making.   The Director will not be required to deal with individual employee issues or HR matters.  </w:t>
      </w:r>
    </w:p>
    <w:p w14:paraId="452530F0" w14:textId="77777777" w:rsidR="00C156B2" w:rsidRPr="005514E2" w:rsidRDefault="00C156B2" w:rsidP="00C156B2">
      <w:pPr>
        <w:spacing w:after="160" w:line="259" w:lineRule="auto"/>
        <w:rPr>
          <w:rFonts w:ascii="Arial" w:eastAsia="Calibri" w:hAnsi="Arial" w:cs="Arial"/>
          <w:sz w:val="22"/>
          <w:szCs w:val="22"/>
          <w:lang w:eastAsia="en-US"/>
        </w:rPr>
      </w:pPr>
      <w:r w:rsidRPr="005514E2">
        <w:rPr>
          <w:rFonts w:ascii="Arial" w:eastAsia="Calibri" w:hAnsi="Arial" w:cs="Arial"/>
          <w:sz w:val="22"/>
          <w:szCs w:val="22"/>
          <w:lang w:eastAsia="en-US"/>
        </w:rPr>
        <w:t xml:space="preserve">Engagement will be delivered in a variety of ways.  These will change from time to time but are likely to include some or </w:t>
      </w:r>
      <w:proofErr w:type="gramStart"/>
      <w:r w:rsidRPr="005514E2">
        <w:rPr>
          <w:rFonts w:ascii="Arial" w:eastAsia="Calibri" w:hAnsi="Arial" w:cs="Arial"/>
          <w:sz w:val="22"/>
          <w:szCs w:val="22"/>
          <w:lang w:eastAsia="en-US"/>
        </w:rPr>
        <w:t>all of</w:t>
      </w:r>
      <w:proofErr w:type="gramEnd"/>
      <w:r w:rsidRPr="005514E2">
        <w:rPr>
          <w:rFonts w:ascii="Arial" w:eastAsia="Calibri" w:hAnsi="Arial" w:cs="Arial"/>
          <w:sz w:val="22"/>
          <w:szCs w:val="22"/>
          <w:lang w:eastAsia="en-US"/>
        </w:rPr>
        <w:t xml:space="preserve"> the following:</w:t>
      </w:r>
    </w:p>
    <w:p w14:paraId="3ED33124" w14:textId="7211CF3B" w:rsidR="00C156B2" w:rsidRPr="005514E2" w:rsidRDefault="00A07498" w:rsidP="00C156B2">
      <w:pPr>
        <w:numPr>
          <w:ilvl w:val="0"/>
          <w:numId w:val="5"/>
        </w:numPr>
        <w:spacing w:after="160" w:line="259" w:lineRule="auto"/>
        <w:contextualSpacing/>
        <w:rPr>
          <w:rFonts w:ascii="Arial" w:eastAsia="Calibri" w:hAnsi="Arial" w:cs="Arial"/>
          <w:sz w:val="22"/>
          <w:szCs w:val="22"/>
          <w:lang w:eastAsia="en-US"/>
        </w:rPr>
      </w:pPr>
      <w:r w:rsidRPr="005514E2">
        <w:rPr>
          <w:rFonts w:ascii="Arial" w:eastAsia="Calibri" w:hAnsi="Arial" w:cs="Arial"/>
          <w:sz w:val="22"/>
          <w:szCs w:val="22"/>
          <w:lang w:eastAsia="en-US"/>
        </w:rPr>
        <w:t xml:space="preserve">To </w:t>
      </w:r>
      <w:r w:rsidR="009C67C0" w:rsidRPr="005514E2">
        <w:rPr>
          <w:rFonts w:ascii="Arial" w:eastAsia="Calibri" w:hAnsi="Arial" w:cs="Arial"/>
          <w:sz w:val="22"/>
          <w:szCs w:val="22"/>
          <w:lang w:eastAsia="en-US"/>
        </w:rPr>
        <w:t>e</w:t>
      </w:r>
      <w:r w:rsidR="00C156B2" w:rsidRPr="005514E2">
        <w:rPr>
          <w:rFonts w:ascii="Arial" w:eastAsia="Calibri" w:hAnsi="Arial" w:cs="Arial"/>
          <w:sz w:val="22"/>
          <w:szCs w:val="22"/>
          <w:lang w:eastAsia="en-US"/>
        </w:rPr>
        <w:t xml:space="preserve">ngage with officers of Trade Unions and internal Trade Union Representatives </w:t>
      </w:r>
    </w:p>
    <w:p w14:paraId="471116A2" w14:textId="7D4DC263" w:rsidR="00C156B2" w:rsidRPr="005514E2" w:rsidRDefault="00E94D60" w:rsidP="00C156B2">
      <w:pPr>
        <w:numPr>
          <w:ilvl w:val="0"/>
          <w:numId w:val="5"/>
        </w:numPr>
        <w:spacing w:after="160" w:line="259" w:lineRule="auto"/>
        <w:contextualSpacing/>
        <w:rPr>
          <w:rFonts w:ascii="Arial" w:eastAsia="Calibri" w:hAnsi="Arial" w:cs="Arial"/>
          <w:sz w:val="22"/>
          <w:szCs w:val="22"/>
          <w:lang w:eastAsia="en-US"/>
        </w:rPr>
      </w:pPr>
      <w:r w:rsidRPr="005514E2">
        <w:rPr>
          <w:rFonts w:ascii="Arial" w:eastAsia="Calibri" w:hAnsi="Arial" w:cs="Arial"/>
          <w:sz w:val="22"/>
          <w:szCs w:val="22"/>
          <w:lang w:eastAsia="en-US"/>
        </w:rPr>
        <w:t xml:space="preserve">To host or participate in </w:t>
      </w:r>
      <w:r w:rsidR="003655B6" w:rsidRPr="005514E2">
        <w:rPr>
          <w:rFonts w:ascii="Arial" w:eastAsia="Calibri" w:hAnsi="Arial" w:cs="Arial"/>
          <w:sz w:val="22"/>
          <w:szCs w:val="22"/>
          <w:lang w:eastAsia="en-US"/>
        </w:rPr>
        <w:t xml:space="preserve">internal </w:t>
      </w:r>
      <w:r w:rsidR="00C156B2" w:rsidRPr="005514E2">
        <w:rPr>
          <w:rFonts w:ascii="Arial" w:eastAsia="Calibri" w:hAnsi="Arial" w:cs="Arial"/>
          <w:sz w:val="22"/>
          <w:szCs w:val="22"/>
          <w:lang w:eastAsia="en-US"/>
        </w:rPr>
        <w:t xml:space="preserve">Social Media </w:t>
      </w:r>
      <w:r w:rsidR="001D540F" w:rsidRPr="005514E2">
        <w:rPr>
          <w:rFonts w:ascii="Arial" w:eastAsia="Calibri" w:hAnsi="Arial" w:cs="Arial"/>
          <w:sz w:val="22"/>
          <w:szCs w:val="22"/>
          <w:lang w:eastAsia="en-US"/>
        </w:rPr>
        <w:t>channels</w:t>
      </w:r>
    </w:p>
    <w:p w14:paraId="759E158C" w14:textId="5CEE394C" w:rsidR="00C156B2" w:rsidRPr="005514E2" w:rsidRDefault="001A5220" w:rsidP="00C156B2">
      <w:pPr>
        <w:numPr>
          <w:ilvl w:val="0"/>
          <w:numId w:val="5"/>
        </w:numPr>
        <w:spacing w:after="160" w:line="259" w:lineRule="auto"/>
        <w:contextualSpacing/>
        <w:rPr>
          <w:rFonts w:ascii="Arial" w:eastAsia="Calibri" w:hAnsi="Arial" w:cs="Arial"/>
          <w:sz w:val="22"/>
          <w:szCs w:val="22"/>
          <w:lang w:eastAsia="en-US"/>
        </w:rPr>
      </w:pPr>
      <w:r w:rsidRPr="005514E2">
        <w:rPr>
          <w:rFonts w:ascii="Arial" w:eastAsia="Calibri" w:hAnsi="Arial" w:cs="Arial"/>
          <w:sz w:val="22"/>
          <w:szCs w:val="22"/>
          <w:lang w:eastAsia="en-US"/>
        </w:rPr>
        <w:t>To make p</w:t>
      </w:r>
      <w:r w:rsidR="00C156B2" w:rsidRPr="005514E2">
        <w:rPr>
          <w:rFonts w:ascii="Arial" w:eastAsia="Calibri" w:hAnsi="Arial" w:cs="Arial"/>
          <w:sz w:val="22"/>
          <w:szCs w:val="22"/>
          <w:lang w:eastAsia="en-US"/>
        </w:rPr>
        <w:t>resentations and attend Employee conferences.</w:t>
      </w:r>
    </w:p>
    <w:p w14:paraId="4CAD8DC0" w14:textId="2C26BEB4" w:rsidR="00112A15" w:rsidRPr="005514E2" w:rsidRDefault="001A5220" w:rsidP="00A31D7A">
      <w:pPr>
        <w:numPr>
          <w:ilvl w:val="0"/>
          <w:numId w:val="5"/>
        </w:numPr>
        <w:spacing w:after="160" w:line="259" w:lineRule="auto"/>
        <w:contextualSpacing/>
        <w:rPr>
          <w:rFonts w:ascii="Arial" w:eastAsia="Calibri" w:hAnsi="Arial" w:cs="Arial"/>
          <w:sz w:val="22"/>
          <w:szCs w:val="22"/>
          <w:lang w:eastAsia="en-US"/>
        </w:rPr>
      </w:pPr>
      <w:r w:rsidRPr="005514E2">
        <w:rPr>
          <w:rFonts w:ascii="Arial" w:eastAsia="Calibri" w:hAnsi="Arial" w:cs="Arial"/>
          <w:sz w:val="22"/>
          <w:szCs w:val="22"/>
          <w:lang w:eastAsia="en-US"/>
        </w:rPr>
        <w:t>To v</w:t>
      </w:r>
      <w:r w:rsidR="00C156B2" w:rsidRPr="005514E2">
        <w:rPr>
          <w:rFonts w:ascii="Arial" w:eastAsia="Calibri" w:hAnsi="Arial" w:cs="Arial"/>
          <w:sz w:val="22"/>
          <w:szCs w:val="22"/>
          <w:lang w:eastAsia="en-US"/>
        </w:rPr>
        <w:t>isit various sites across SSE businesse</w:t>
      </w:r>
      <w:r w:rsidR="00A31D7A" w:rsidRPr="005514E2">
        <w:rPr>
          <w:rFonts w:ascii="Arial" w:eastAsia="Calibri" w:hAnsi="Arial" w:cs="Arial"/>
          <w:sz w:val="22"/>
          <w:szCs w:val="22"/>
          <w:lang w:eastAsia="en-US"/>
        </w:rPr>
        <w:t>s.</w:t>
      </w:r>
    </w:p>
    <w:p w14:paraId="3923DC30" w14:textId="77777777" w:rsidR="00F87E9C" w:rsidRPr="005514E2" w:rsidRDefault="00F87E9C" w:rsidP="00221FBA">
      <w:pPr>
        <w:jc w:val="both"/>
        <w:rPr>
          <w:rFonts w:ascii="Arial" w:hAnsi="Arial" w:cs="Arial"/>
          <w:b/>
          <w:sz w:val="22"/>
          <w:szCs w:val="22"/>
          <w:u w:val="single"/>
        </w:rPr>
      </w:pPr>
    </w:p>
    <w:p w14:paraId="0150DFC8" w14:textId="53A8CF8E" w:rsidR="00503A06" w:rsidRPr="005514E2" w:rsidRDefault="00DF50AA" w:rsidP="00DF50AA">
      <w:pPr>
        <w:tabs>
          <w:tab w:val="left" w:pos="227"/>
          <w:tab w:val="left" w:pos="454"/>
        </w:tabs>
        <w:autoSpaceDE w:val="0"/>
        <w:spacing w:line="200" w:lineRule="atLeast"/>
        <w:jc w:val="both"/>
        <w:textAlignment w:val="center"/>
        <w:rPr>
          <w:rFonts w:ascii="Arial" w:hAnsi="Arial" w:cs="Arial"/>
          <w:b/>
          <w:bCs/>
          <w:spacing w:val="-2"/>
          <w:sz w:val="22"/>
          <w:szCs w:val="22"/>
          <w:u w:val="single"/>
        </w:rPr>
      </w:pPr>
      <w:r w:rsidRPr="005514E2">
        <w:rPr>
          <w:rFonts w:ascii="Arial" w:hAnsi="Arial" w:cs="Arial"/>
          <w:b/>
          <w:bCs/>
          <w:spacing w:val="-2"/>
          <w:sz w:val="22"/>
          <w:szCs w:val="22"/>
          <w:u w:val="single"/>
        </w:rPr>
        <w:t>Independent non-Executive Directors</w:t>
      </w:r>
    </w:p>
    <w:p w14:paraId="18C3A630" w14:textId="77777777" w:rsidR="005A3106" w:rsidRPr="005514E2" w:rsidRDefault="005A3106" w:rsidP="00DF50AA">
      <w:pPr>
        <w:tabs>
          <w:tab w:val="left" w:pos="227"/>
          <w:tab w:val="left" w:pos="454"/>
        </w:tabs>
        <w:autoSpaceDE w:val="0"/>
        <w:spacing w:line="200" w:lineRule="atLeast"/>
        <w:jc w:val="both"/>
        <w:textAlignment w:val="center"/>
        <w:rPr>
          <w:rFonts w:ascii="Arial" w:hAnsi="Arial" w:cs="Arial"/>
          <w:b/>
          <w:bCs/>
          <w:spacing w:val="-2"/>
          <w:sz w:val="22"/>
          <w:szCs w:val="22"/>
          <w:u w:val="single"/>
        </w:rPr>
      </w:pPr>
    </w:p>
    <w:p w14:paraId="2BF1319F" w14:textId="3FC45B91" w:rsidR="005A3106" w:rsidRPr="005514E2" w:rsidRDefault="005A3106" w:rsidP="00303B55">
      <w:pPr>
        <w:tabs>
          <w:tab w:val="left" w:pos="227"/>
          <w:tab w:val="left" w:pos="454"/>
        </w:tabs>
        <w:autoSpaceDE w:val="0"/>
        <w:spacing w:line="200" w:lineRule="atLeast"/>
        <w:jc w:val="both"/>
        <w:textAlignment w:val="center"/>
        <w:rPr>
          <w:rFonts w:ascii="Arial" w:hAnsi="Arial" w:cs="Arial"/>
          <w:spacing w:val="-2"/>
          <w:sz w:val="22"/>
          <w:szCs w:val="22"/>
          <w:u w:val="single"/>
        </w:rPr>
      </w:pPr>
      <w:r w:rsidRPr="005514E2">
        <w:rPr>
          <w:rFonts w:ascii="Arial" w:hAnsi="Arial" w:cs="Arial"/>
          <w:spacing w:val="-2"/>
          <w:sz w:val="22"/>
          <w:szCs w:val="22"/>
          <w:u w:val="single"/>
        </w:rPr>
        <w:t xml:space="preserve">Independent non-Executive Directors responsibilities include: </w:t>
      </w:r>
    </w:p>
    <w:p w14:paraId="62BDF12F" w14:textId="77777777" w:rsidR="00714769" w:rsidRPr="005514E2" w:rsidRDefault="00714769" w:rsidP="006958D3">
      <w:pPr>
        <w:ind w:left="360"/>
        <w:jc w:val="both"/>
        <w:rPr>
          <w:rFonts w:ascii="Arial" w:hAnsi="Arial" w:cs="Arial"/>
          <w:b/>
          <w:sz w:val="22"/>
          <w:szCs w:val="22"/>
          <w:u w:val="single"/>
        </w:rPr>
      </w:pPr>
    </w:p>
    <w:p w14:paraId="2BDA7849" w14:textId="39BF336C" w:rsidR="00714769" w:rsidRPr="005514E2" w:rsidRDefault="00DF50AA" w:rsidP="00A749C3">
      <w:pPr>
        <w:pStyle w:val="ListParagraph"/>
        <w:numPr>
          <w:ilvl w:val="0"/>
          <w:numId w:val="7"/>
        </w:numPr>
        <w:suppressAutoHyphens/>
        <w:autoSpaceDE w:val="0"/>
        <w:autoSpaceDN w:val="0"/>
        <w:spacing w:line="170" w:lineRule="atLeast"/>
        <w:jc w:val="both"/>
        <w:textAlignment w:val="center"/>
        <w:rPr>
          <w:rFonts w:ascii="Arial" w:hAnsi="Arial" w:cs="Arial"/>
          <w:spacing w:val="-1"/>
          <w:sz w:val="22"/>
          <w:szCs w:val="22"/>
        </w:rPr>
      </w:pPr>
      <w:r w:rsidRPr="005514E2">
        <w:rPr>
          <w:rFonts w:ascii="Arial" w:hAnsi="Arial" w:cs="Arial"/>
          <w:spacing w:val="-1"/>
          <w:sz w:val="22"/>
          <w:szCs w:val="22"/>
        </w:rPr>
        <w:t xml:space="preserve">To </w:t>
      </w:r>
      <w:r w:rsidR="009C67C0" w:rsidRPr="005514E2">
        <w:rPr>
          <w:rFonts w:ascii="Arial" w:hAnsi="Arial" w:cs="Arial"/>
          <w:spacing w:val="-1"/>
          <w:sz w:val="22"/>
          <w:szCs w:val="22"/>
        </w:rPr>
        <w:t>s</w:t>
      </w:r>
      <w:r w:rsidR="00714769" w:rsidRPr="005514E2">
        <w:rPr>
          <w:rFonts w:ascii="Arial" w:hAnsi="Arial" w:cs="Arial"/>
          <w:spacing w:val="-1"/>
          <w:sz w:val="22"/>
          <w:szCs w:val="22"/>
        </w:rPr>
        <w:t>cruti</w:t>
      </w:r>
      <w:r w:rsidR="009C67C0" w:rsidRPr="005514E2">
        <w:rPr>
          <w:rFonts w:ascii="Arial" w:hAnsi="Arial" w:cs="Arial"/>
          <w:spacing w:val="-1"/>
          <w:sz w:val="22"/>
          <w:szCs w:val="22"/>
        </w:rPr>
        <w:t>ni</w:t>
      </w:r>
      <w:r w:rsidRPr="005514E2">
        <w:rPr>
          <w:rFonts w:ascii="Arial" w:hAnsi="Arial" w:cs="Arial"/>
          <w:spacing w:val="-1"/>
          <w:sz w:val="22"/>
          <w:szCs w:val="22"/>
        </w:rPr>
        <w:t>se</w:t>
      </w:r>
      <w:r w:rsidR="00714769" w:rsidRPr="005514E2">
        <w:rPr>
          <w:rFonts w:ascii="Arial" w:hAnsi="Arial" w:cs="Arial"/>
          <w:spacing w:val="-1"/>
          <w:sz w:val="22"/>
          <w:szCs w:val="22"/>
        </w:rPr>
        <w:t>, measur</w:t>
      </w:r>
      <w:r w:rsidRPr="005514E2">
        <w:rPr>
          <w:rFonts w:ascii="Arial" w:hAnsi="Arial" w:cs="Arial"/>
          <w:spacing w:val="-1"/>
          <w:sz w:val="22"/>
          <w:szCs w:val="22"/>
        </w:rPr>
        <w:t>e</w:t>
      </w:r>
      <w:r w:rsidR="00714769" w:rsidRPr="005514E2">
        <w:rPr>
          <w:rFonts w:ascii="Arial" w:hAnsi="Arial" w:cs="Arial"/>
          <w:spacing w:val="-1"/>
          <w:sz w:val="22"/>
          <w:szCs w:val="22"/>
        </w:rPr>
        <w:t xml:space="preserve"> and review</w:t>
      </w:r>
      <w:r w:rsidR="009C67C0" w:rsidRPr="005514E2">
        <w:rPr>
          <w:rFonts w:ascii="Arial" w:hAnsi="Arial" w:cs="Arial"/>
          <w:spacing w:val="-1"/>
          <w:sz w:val="22"/>
          <w:szCs w:val="22"/>
        </w:rPr>
        <w:t xml:space="preserve"> </w:t>
      </w:r>
      <w:r w:rsidR="00714769" w:rsidRPr="005514E2">
        <w:rPr>
          <w:rFonts w:ascii="Arial" w:hAnsi="Arial" w:cs="Arial"/>
          <w:spacing w:val="-1"/>
          <w:sz w:val="22"/>
          <w:szCs w:val="22"/>
        </w:rPr>
        <w:t>the performance of management.</w:t>
      </w:r>
    </w:p>
    <w:p w14:paraId="774544AF" w14:textId="77777777" w:rsidR="00714769" w:rsidRPr="005514E2" w:rsidRDefault="00714769" w:rsidP="00A749C3">
      <w:pPr>
        <w:pStyle w:val="ListParagraph"/>
        <w:suppressAutoHyphens/>
        <w:autoSpaceDE w:val="0"/>
        <w:autoSpaceDN w:val="0"/>
        <w:spacing w:line="170" w:lineRule="atLeast"/>
        <w:ind w:left="0"/>
        <w:jc w:val="both"/>
        <w:textAlignment w:val="center"/>
        <w:rPr>
          <w:rFonts w:ascii="Arial" w:hAnsi="Arial" w:cs="Arial"/>
          <w:spacing w:val="-1"/>
          <w:sz w:val="22"/>
          <w:szCs w:val="22"/>
        </w:rPr>
      </w:pPr>
    </w:p>
    <w:p w14:paraId="3768E84F" w14:textId="7F30C912" w:rsidR="00714769" w:rsidRPr="005514E2" w:rsidRDefault="00DF50AA" w:rsidP="00A749C3">
      <w:pPr>
        <w:pStyle w:val="ListParagraph"/>
        <w:numPr>
          <w:ilvl w:val="0"/>
          <w:numId w:val="7"/>
        </w:numPr>
        <w:suppressAutoHyphens/>
        <w:autoSpaceDE w:val="0"/>
        <w:autoSpaceDN w:val="0"/>
        <w:spacing w:line="170" w:lineRule="atLeast"/>
        <w:jc w:val="both"/>
        <w:textAlignment w:val="center"/>
        <w:rPr>
          <w:rFonts w:ascii="Arial" w:hAnsi="Arial" w:cs="Arial"/>
          <w:spacing w:val="-1"/>
          <w:sz w:val="22"/>
          <w:szCs w:val="22"/>
        </w:rPr>
      </w:pPr>
      <w:r w:rsidRPr="005514E2">
        <w:rPr>
          <w:rFonts w:ascii="Arial" w:hAnsi="Arial" w:cs="Arial"/>
          <w:spacing w:val="-1"/>
          <w:sz w:val="22"/>
          <w:szCs w:val="22"/>
        </w:rPr>
        <w:t xml:space="preserve">To </w:t>
      </w:r>
      <w:r w:rsidR="009C67C0" w:rsidRPr="005514E2">
        <w:rPr>
          <w:rFonts w:ascii="Arial" w:hAnsi="Arial" w:cs="Arial"/>
          <w:spacing w:val="-1"/>
          <w:sz w:val="22"/>
          <w:szCs w:val="22"/>
        </w:rPr>
        <w:t>c</w:t>
      </w:r>
      <w:r w:rsidR="00714769" w:rsidRPr="005514E2">
        <w:rPr>
          <w:rFonts w:ascii="Arial" w:hAnsi="Arial" w:cs="Arial"/>
          <w:spacing w:val="-1"/>
          <w:sz w:val="22"/>
          <w:szCs w:val="22"/>
        </w:rPr>
        <w:t>onstructively challeng</w:t>
      </w:r>
      <w:r w:rsidRPr="005514E2">
        <w:rPr>
          <w:rFonts w:ascii="Arial" w:hAnsi="Arial" w:cs="Arial"/>
          <w:spacing w:val="-1"/>
          <w:sz w:val="22"/>
          <w:szCs w:val="22"/>
        </w:rPr>
        <w:t>e</w:t>
      </w:r>
      <w:r w:rsidR="00714769" w:rsidRPr="005514E2">
        <w:rPr>
          <w:rFonts w:ascii="Arial" w:hAnsi="Arial" w:cs="Arial"/>
          <w:spacing w:val="-1"/>
          <w:sz w:val="22"/>
          <w:szCs w:val="22"/>
        </w:rPr>
        <w:t xml:space="preserve"> and assist in the development of strategy.</w:t>
      </w:r>
    </w:p>
    <w:p w14:paraId="4EA4E68E" w14:textId="77777777" w:rsidR="00714769" w:rsidRPr="005514E2" w:rsidRDefault="00714769" w:rsidP="00A749C3">
      <w:pPr>
        <w:pStyle w:val="ListParagraph"/>
        <w:suppressAutoHyphens/>
        <w:autoSpaceDE w:val="0"/>
        <w:autoSpaceDN w:val="0"/>
        <w:spacing w:line="170" w:lineRule="atLeast"/>
        <w:ind w:left="0"/>
        <w:jc w:val="both"/>
        <w:textAlignment w:val="center"/>
        <w:rPr>
          <w:rFonts w:ascii="Arial" w:hAnsi="Arial" w:cs="Arial"/>
          <w:spacing w:val="-1"/>
          <w:sz w:val="22"/>
          <w:szCs w:val="22"/>
        </w:rPr>
      </w:pPr>
    </w:p>
    <w:p w14:paraId="272DB6D8" w14:textId="0AB3171E" w:rsidR="00714769" w:rsidRPr="005514E2" w:rsidRDefault="00DF50AA" w:rsidP="00A749C3">
      <w:pPr>
        <w:pStyle w:val="ListParagraph"/>
        <w:numPr>
          <w:ilvl w:val="0"/>
          <w:numId w:val="7"/>
        </w:numPr>
        <w:suppressAutoHyphens/>
        <w:autoSpaceDE w:val="0"/>
        <w:autoSpaceDN w:val="0"/>
        <w:spacing w:line="170" w:lineRule="atLeast"/>
        <w:jc w:val="both"/>
        <w:textAlignment w:val="center"/>
        <w:rPr>
          <w:rFonts w:ascii="Arial" w:hAnsi="Arial" w:cs="Arial"/>
          <w:spacing w:val="-1"/>
          <w:sz w:val="22"/>
          <w:szCs w:val="22"/>
        </w:rPr>
      </w:pPr>
      <w:r w:rsidRPr="005514E2">
        <w:rPr>
          <w:rFonts w:ascii="Arial" w:hAnsi="Arial" w:cs="Arial"/>
          <w:spacing w:val="-1"/>
          <w:sz w:val="22"/>
          <w:szCs w:val="22"/>
        </w:rPr>
        <w:t xml:space="preserve">To </w:t>
      </w:r>
      <w:r w:rsidR="009C67C0" w:rsidRPr="005514E2">
        <w:rPr>
          <w:rFonts w:ascii="Arial" w:hAnsi="Arial" w:cs="Arial"/>
          <w:spacing w:val="-1"/>
          <w:sz w:val="22"/>
          <w:szCs w:val="22"/>
        </w:rPr>
        <w:t>p</w:t>
      </w:r>
      <w:r w:rsidR="00714769" w:rsidRPr="005514E2">
        <w:rPr>
          <w:rFonts w:ascii="Arial" w:hAnsi="Arial" w:cs="Arial"/>
          <w:spacing w:val="-1"/>
          <w:sz w:val="22"/>
          <w:szCs w:val="22"/>
        </w:rPr>
        <w:t>rovid</w:t>
      </w:r>
      <w:r w:rsidRPr="005514E2">
        <w:rPr>
          <w:rFonts w:ascii="Arial" w:hAnsi="Arial" w:cs="Arial"/>
          <w:spacing w:val="-1"/>
          <w:sz w:val="22"/>
          <w:szCs w:val="22"/>
        </w:rPr>
        <w:t>e</w:t>
      </w:r>
      <w:r w:rsidR="00714769" w:rsidRPr="005514E2">
        <w:rPr>
          <w:rFonts w:ascii="Arial" w:hAnsi="Arial" w:cs="Arial"/>
          <w:spacing w:val="-1"/>
          <w:sz w:val="22"/>
          <w:szCs w:val="22"/>
        </w:rPr>
        <w:t xml:space="preserve"> independent insight and support based on relevant experience.</w:t>
      </w:r>
    </w:p>
    <w:p w14:paraId="1FCC4D78" w14:textId="77777777" w:rsidR="00714769" w:rsidRPr="005514E2" w:rsidRDefault="00714769" w:rsidP="00A749C3">
      <w:pPr>
        <w:pStyle w:val="ListParagraph"/>
        <w:suppressAutoHyphens/>
        <w:autoSpaceDE w:val="0"/>
        <w:autoSpaceDN w:val="0"/>
        <w:spacing w:line="170" w:lineRule="atLeast"/>
        <w:jc w:val="both"/>
        <w:textAlignment w:val="center"/>
        <w:rPr>
          <w:rFonts w:ascii="Arial" w:hAnsi="Arial" w:cs="Arial"/>
          <w:spacing w:val="-1"/>
          <w:sz w:val="22"/>
          <w:szCs w:val="22"/>
        </w:rPr>
      </w:pPr>
    </w:p>
    <w:p w14:paraId="7BC4B5A1" w14:textId="1B4B8CA5" w:rsidR="00714769" w:rsidRPr="00982E51" w:rsidRDefault="00DF50AA" w:rsidP="00A749C3">
      <w:pPr>
        <w:pStyle w:val="ListParagraph"/>
        <w:numPr>
          <w:ilvl w:val="0"/>
          <w:numId w:val="7"/>
        </w:numPr>
        <w:suppressAutoHyphens/>
        <w:autoSpaceDE w:val="0"/>
        <w:autoSpaceDN w:val="0"/>
        <w:spacing w:line="170" w:lineRule="atLeast"/>
        <w:jc w:val="both"/>
        <w:textAlignment w:val="center"/>
        <w:rPr>
          <w:rFonts w:ascii="Arial" w:hAnsi="Arial" w:cs="Arial"/>
          <w:spacing w:val="-1"/>
          <w:sz w:val="22"/>
          <w:szCs w:val="22"/>
        </w:rPr>
      </w:pPr>
      <w:r w:rsidRPr="005514E2">
        <w:rPr>
          <w:rFonts w:ascii="Arial" w:hAnsi="Arial" w:cs="Arial"/>
          <w:spacing w:val="-1"/>
          <w:sz w:val="22"/>
          <w:szCs w:val="22"/>
        </w:rPr>
        <w:t xml:space="preserve">To </w:t>
      </w:r>
      <w:r w:rsidR="009C67C0" w:rsidRPr="005514E2">
        <w:rPr>
          <w:rFonts w:ascii="Arial" w:hAnsi="Arial" w:cs="Arial"/>
          <w:spacing w:val="-1"/>
          <w:sz w:val="22"/>
          <w:szCs w:val="22"/>
        </w:rPr>
        <w:t>r</w:t>
      </w:r>
      <w:r w:rsidR="00714769" w:rsidRPr="005514E2">
        <w:rPr>
          <w:rFonts w:ascii="Arial" w:hAnsi="Arial" w:cs="Arial"/>
          <w:spacing w:val="-1"/>
          <w:sz w:val="22"/>
          <w:szCs w:val="22"/>
        </w:rPr>
        <w:t>eview Group financial information and ensur</w:t>
      </w:r>
      <w:r w:rsidRPr="005514E2">
        <w:rPr>
          <w:rFonts w:ascii="Arial" w:hAnsi="Arial" w:cs="Arial"/>
          <w:spacing w:val="-1"/>
          <w:sz w:val="22"/>
          <w:szCs w:val="22"/>
        </w:rPr>
        <w:t>e</w:t>
      </w:r>
      <w:r w:rsidR="00714769" w:rsidRPr="005514E2">
        <w:rPr>
          <w:rFonts w:ascii="Arial" w:hAnsi="Arial" w:cs="Arial"/>
          <w:spacing w:val="-1"/>
          <w:sz w:val="22"/>
          <w:szCs w:val="22"/>
        </w:rPr>
        <w:t xml:space="preserve"> the Syste</w:t>
      </w:r>
      <w:r w:rsidR="00714769" w:rsidRPr="00982E51">
        <w:rPr>
          <w:rFonts w:ascii="Arial" w:hAnsi="Arial" w:cs="Arial"/>
          <w:spacing w:val="-1"/>
          <w:sz w:val="22"/>
          <w:szCs w:val="22"/>
        </w:rPr>
        <w:t>m of Internal Control and Risk Management Framework are appropriate and effective.</w:t>
      </w:r>
    </w:p>
    <w:p w14:paraId="4478D4CE" w14:textId="77777777" w:rsidR="00714769" w:rsidRPr="00982E51" w:rsidRDefault="00714769" w:rsidP="00A749C3">
      <w:pPr>
        <w:pStyle w:val="ListParagraph"/>
        <w:suppressAutoHyphens/>
        <w:autoSpaceDE w:val="0"/>
        <w:autoSpaceDN w:val="0"/>
        <w:spacing w:line="170" w:lineRule="atLeast"/>
        <w:jc w:val="both"/>
        <w:textAlignment w:val="center"/>
        <w:rPr>
          <w:rFonts w:ascii="Arial" w:hAnsi="Arial" w:cs="Arial"/>
          <w:spacing w:val="-1"/>
          <w:sz w:val="22"/>
          <w:szCs w:val="22"/>
        </w:rPr>
      </w:pPr>
    </w:p>
    <w:p w14:paraId="6A88AB4A" w14:textId="3244F4DE" w:rsidR="00714769" w:rsidRPr="00982E51" w:rsidRDefault="00C274FA" w:rsidP="00A749C3">
      <w:pPr>
        <w:pStyle w:val="ListParagraph"/>
        <w:numPr>
          <w:ilvl w:val="0"/>
          <w:numId w:val="7"/>
        </w:numPr>
        <w:suppressAutoHyphens/>
        <w:autoSpaceDE w:val="0"/>
        <w:autoSpaceDN w:val="0"/>
        <w:spacing w:line="170" w:lineRule="atLeast"/>
        <w:jc w:val="both"/>
        <w:textAlignment w:val="center"/>
        <w:rPr>
          <w:rFonts w:ascii="Arial" w:hAnsi="Arial" w:cs="Arial"/>
          <w:spacing w:val="-1"/>
          <w:sz w:val="22"/>
          <w:szCs w:val="22"/>
        </w:rPr>
      </w:pPr>
      <w:r>
        <w:rPr>
          <w:rFonts w:ascii="Arial" w:hAnsi="Arial" w:cs="Arial"/>
          <w:spacing w:val="-1"/>
          <w:sz w:val="22"/>
          <w:szCs w:val="22"/>
        </w:rPr>
        <w:t xml:space="preserve">To </w:t>
      </w:r>
      <w:r w:rsidR="00A867EF">
        <w:rPr>
          <w:rFonts w:ascii="Arial" w:hAnsi="Arial" w:cs="Arial"/>
          <w:spacing w:val="-1"/>
          <w:sz w:val="22"/>
          <w:szCs w:val="22"/>
        </w:rPr>
        <w:t>r</w:t>
      </w:r>
      <w:r w:rsidR="00714769" w:rsidRPr="00982E51">
        <w:rPr>
          <w:rFonts w:ascii="Arial" w:hAnsi="Arial" w:cs="Arial"/>
          <w:spacing w:val="-1"/>
          <w:sz w:val="22"/>
          <w:szCs w:val="22"/>
        </w:rPr>
        <w:t>eview succession plans for the Board and key members of senior management.</w:t>
      </w:r>
    </w:p>
    <w:p w14:paraId="18202887" w14:textId="77777777" w:rsidR="00714769" w:rsidRPr="00982E51" w:rsidRDefault="00714769" w:rsidP="00A749C3">
      <w:pPr>
        <w:pStyle w:val="ListParagraph"/>
        <w:suppressAutoHyphens/>
        <w:autoSpaceDE w:val="0"/>
        <w:autoSpaceDN w:val="0"/>
        <w:spacing w:line="170" w:lineRule="atLeast"/>
        <w:jc w:val="both"/>
        <w:textAlignment w:val="center"/>
        <w:rPr>
          <w:rFonts w:ascii="Arial" w:hAnsi="Arial" w:cs="Arial"/>
          <w:spacing w:val="-1"/>
          <w:sz w:val="22"/>
          <w:szCs w:val="22"/>
        </w:rPr>
      </w:pPr>
    </w:p>
    <w:p w14:paraId="24BF7313" w14:textId="3CF5A59A" w:rsidR="00714769" w:rsidRPr="00982E51" w:rsidRDefault="00C274FA" w:rsidP="00A749C3">
      <w:pPr>
        <w:pStyle w:val="ListParagraph"/>
        <w:numPr>
          <w:ilvl w:val="0"/>
          <w:numId w:val="7"/>
        </w:numPr>
        <w:suppressAutoHyphens/>
        <w:autoSpaceDE w:val="0"/>
        <w:autoSpaceDN w:val="0"/>
        <w:spacing w:line="170" w:lineRule="atLeast"/>
        <w:jc w:val="both"/>
        <w:textAlignment w:val="center"/>
        <w:rPr>
          <w:rFonts w:ascii="Arial" w:hAnsi="Arial" w:cs="Arial"/>
          <w:spacing w:val="-1"/>
          <w:sz w:val="22"/>
          <w:szCs w:val="22"/>
        </w:rPr>
      </w:pPr>
      <w:r>
        <w:rPr>
          <w:rFonts w:ascii="Arial" w:hAnsi="Arial" w:cs="Arial"/>
          <w:spacing w:val="-1"/>
          <w:sz w:val="22"/>
          <w:szCs w:val="22"/>
        </w:rPr>
        <w:t xml:space="preserve">To </w:t>
      </w:r>
      <w:r w:rsidR="00A867EF">
        <w:rPr>
          <w:rFonts w:ascii="Arial" w:hAnsi="Arial" w:cs="Arial"/>
          <w:spacing w:val="-1"/>
          <w:sz w:val="22"/>
          <w:szCs w:val="22"/>
        </w:rPr>
        <w:t>m</w:t>
      </w:r>
      <w:r w:rsidR="00714769" w:rsidRPr="00982E51">
        <w:rPr>
          <w:rFonts w:ascii="Arial" w:hAnsi="Arial" w:cs="Arial"/>
          <w:spacing w:val="-1"/>
          <w:sz w:val="22"/>
          <w:szCs w:val="22"/>
        </w:rPr>
        <w:t>onitor actions to support inclusion and diversity in line with Board and Group Policy.</w:t>
      </w:r>
    </w:p>
    <w:p w14:paraId="5FAE63F0" w14:textId="77777777" w:rsidR="00714769" w:rsidRPr="00982E51" w:rsidRDefault="00714769" w:rsidP="00A749C3">
      <w:pPr>
        <w:pStyle w:val="ListParagraph"/>
        <w:suppressAutoHyphens/>
        <w:autoSpaceDE w:val="0"/>
        <w:autoSpaceDN w:val="0"/>
        <w:spacing w:line="170" w:lineRule="atLeast"/>
        <w:jc w:val="both"/>
        <w:textAlignment w:val="center"/>
        <w:rPr>
          <w:rFonts w:ascii="Arial" w:hAnsi="Arial" w:cs="Arial"/>
          <w:spacing w:val="-1"/>
          <w:sz w:val="22"/>
          <w:szCs w:val="22"/>
        </w:rPr>
      </w:pPr>
    </w:p>
    <w:p w14:paraId="403CC554" w14:textId="2109C031" w:rsidR="00714769" w:rsidRPr="00982E51" w:rsidRDefault="00C274FA" w:rsidP="00A749C3">
      <w:pPr>
        <w:pStyle w:val="ListParagraph"/>
        <w:numPr>
          <w:ilvl w:val="0"/>
          <w:numId w:val="7"/>
        </w:numPr>
        <w:suppressAutoHyphens/>
        <w:autoSpaceDE w:val="0"/>
        <w:autoSpaceDN w:val="0"/>
        <w:spacing w:line="170" w:lineRule="atLeast"/>
        <w:jc w:val="both"/>
        <w:textAlignment w:val="center"/>
        <w:rPr>
          <w:rFonts w:ascii="Arial" w:hAnsi="Arial" w:cs="Arial"/>
          <w:spacing w:val="-1"/>
          <w:sz w:val="22"/>
          <w:szCs w:val="22"/>
        </w:rPr>
      </w:pPr>
      <w:r>
        <w:rPr>
          <w:rFonts w:ascii="Arial" w:hAnsi="Arial" w:cs="Arial"/>
          <w:spacing w:val="-1"/>
          <w:sz w:val="22"/>
          <w:szCs w:val="22"/>
        </w:rPr>
        <w:t xml:space="preserve">To </w:t>
      </w:r>
      <w:r w:rsidR="00A867EF">
        <w:rPr>
          <w:rFonts w:ascii="Arial" w:hAnsi="Arial" w:cs="Arial"/>
          <w:spacing w:val="-1"/>
          <w:sz w:val="22"/>
          <w:szCs w:val="22"/>
        </w:rPr>
        <w:t>e</w:t>
      </w:r>
      <w:r w:rsidR="00714769" w:rsidRPr="00982E51">
        <w:rPr>
          <w:rFonts w:ascii="Arial" w:hAnsi="Arial" w:cs="Arial"/>
          <w:spacing w:val="-1"/>
          <w:sz w:val="22"/>
          <w:szCs w:val="22"/>
        </w:rPr>
        <w:t>ngag</w:t>
      </w:r>
      <w:r>
        <w:rPr>
          <w:rFonts w:ascii="Arial" w:hAnsi="Arial" w:cs="Arial"/>
          <w:spacing w:val="-1"/>
          <w:sz w:val="22"/>
          <w:szCs w:val="22"/>
        </w:rPr>
        <w:t>e</w:t>
      </w:r>
      <w:r w:rsidR="00714769" w:rsidRPr="00982E51">
        <w:rPr>
          <w:rFonts w:ascii="Arial" w:hAnsi="Arial" w:cs="Arial"/>
          <w:spacing w:val="-1"/>
          <w:sz w:val="22"/>
          <w:szCs w:val="22"/>
        </w:rPr>
        <w:t xml:space="preserve"> with key stakeholders and feeding back insights as to their views, including employees in relation to culture.</w:t>
      </w:r>
    </w:p>
    <w:p w14:paraId="766B0ADE" w14:textId="77777777" w:rsidR="00714769" w:rsidRPr="00982E51" w:rsidRDefault="00714769" w:rsidP="00A749C3">
      <w:pPr>
        <w:pStyle w:val="ListParagraph"/>
        <w:suppressAutoHyphens/>
        <w:autoSpaceDE w:val="0"/>
        <w:autoSpaceDN w:val="0"/>
        <w:spacing w:line="170" w:lineRule="atLeast"/>
        <w:jc w:val="both"/>
        <w:textAlignment w:val="center"/>
        <w:rPr>
          <w:rFonts w:ascii="Arial" w:hAnsi="Arial" w:cs="Arial"/>
          <w:spacing w:val="-1"/>
          <w:sz w:val="22"/>
          <w:szCs w:val="22"/>
        </w:rPr>
      </w:pPr>
    </w:p>
    <w:p w14:paraId="038CE14F" w14:textId="501E20CE" w:rsidR="00714769" w:rsidRPr="00982E51" w:rsidRDefault="00C274FA" w:rsidP="00A749C3">
      <w:pPr>
        <w:pStyle w:val="ListParagraph"/>
        <w:numPr>
          <w:ilvl w:val="0"/>
          <w:numId w:val="7"/>
        </w:numPr>
        <w:suppressAutoHyphens/>
        <w:autoSpaceDE w:val="0"/>
        <w:autoSpaceDN w:val="0"/>
        <w:spacing w:line="170" w:lineRule="atLeast"/>
        <w:jc w:val="both"/>
        <w:textAlignment w:val="center"/>
        <w:rPr>
          <w:rFonts w:ascii="Arial" w:hAnsi="Arial" w:cs="Arial"/>
          <w:spacing w:val="-1"/>
          <w:sz w:val="22"/>
          <w:szCs w:val="22"/>
        </w:rPr>
      </w:pPr>
      <w:r>
        <w:rPr>
          <w:rFonts w:ascii="Arial" w:hAnsi="Arial" w:cs="Arial"/>
          <w:spacing w:val="-1"/>
          <w:sz w:val="22"/>
          <w:szCs w:val="22"/>
        </w:rPr>
        <w:t xml:space="preserve">To </w:t>
      </w:r>
      <w:r w:rsidR="00714769" w:rsidRPr="00982E51">
        <w:rPr>
          <w:rFonts w:ascii="Arial" w:hAnsi="Arial" w:cs="Arial"/>
          <w:spacing w:val="-1"/>
          <w:sz w:val="22"/>
          <w:szCs w:val="22"/>
        </w:rPr>
        <w:t>Set executive remuneration policy.</w:t>
      </w:r>
    </w:p>
    <w:p w14:paraId="4EAC5483" w14:textId="77777777" w:rsidR="00714769" w:rsidRPr="00982E51" w:rsidRDefault="00714769" w:rsidP="00A749C3">
      <w:pPr>
        <w:pStyle w:val="ListParagraph"/>
        <w:suppressAutoHyphens/>
        <w:autoSpaceDE w:val="0"/>
        <w:autoSpaceDN w:val="0"/>
        <w:spacing w:line="170" w:lineRule="atLeast"/>
        <w:jc w:val="both"/>
        <w:textAlignment w:val="center"/>
        <w:rPr>
          <w:rFonts w:ascii="Arial" w:hAnsi="Arial" w:cs="Arial"/>
          <w:spacing w:val="-1"/>
          <w:sz w:val="22"/>
          <w:szCs w:val="22"/>
        </w:rPr>
      </w:pPr>
    </w:p>
    <w:p w14:paraId="44330400" w14:textId="006B4AD0" w:rsidR="00714769" w:rsidRPr="00982E51" w:rsidRDefault="007B3E33" w:rsidP="00A749C3">
      <w:pPr>
        <w:pStyle w:val="ListParagraph"/>
        <w:numPr>
          <w:ilvl w:val="0"/>
          <w:numId w:val="7"/>
        </w:numPr>
        <w:suppressAutoHyphens/>
        <w:autoSpaceDE w:val="0"/>
        <w:autoSpaceDN w:val="0"/>
        <w:spacing w:line="170" w:lineRule="atLeast"/>
        <w:jc w:val="both"/>
        <w:textAlignment w:val="center"/>
        <w:rPr>
          <w:rFonts w:ascii="Arial" w:hAnsi="Arial" w:cs="Arial"/>
          <w:spacing w:val="-1"/>
          <w:sz w:val="22"/>
          <w:szCs w:val="22"/>
        </w:rPr>
      </w:pPr>
      <w:r>
        <w:rPr>
          <w:rFonts w:ascii="Arial" w:hAnsi="Arial" w:cs="Arial"/>
          <w:spacing w:val="-1"/>
          <w:sz w:val="22"/>
          <w:szCs w:val="22"/>
        </w:rPr>
        <w:t xml:space="preserve">To </w:t>
      </w:r>
      <w:r w:rsidR="00714769" w:rsidRPr="00982E51">
        <w:rPr>
          <w:rFonts w:ascii="Arial" w:hAnsi="Arial" w:cs="Arial"/>
          <w:spacing w:val="-1"/>
          <w:sz w:val="22"/>
          <w:szCs w:val="22"/>
        </w:rPr>
        <w:t>Serv</w:t>
      </w:r>
      <w:r>
        <w:rPr>
          <w:rFonts w:ascii="Arial" w:hAnsi="Arial" w:cs="Arial"/>
          <w:spacing w:val="-1"/>
          <w:sz w:val="22"/>
          <w:szCs w:val="22"/>
        </w:rPr>
        <w:t>e</w:t>
      </w:r>
      <w:r w:rsidR="00714769" w:rsidRPr="00982E51">
        <w:rPr>
          <w:rFonts w:ascii="Arial" w:hAnsi="Arial" w:cs="Arial"/>
          <w:spacing w:val="-1"/>
          <w:sz w:val="22"/>
          <w:szCs w:val="22"/>
        </w:rPr>
        <w:t xml:space="preserve"> on or chair various Committees of the Board.</w:t>
      </w:r>
    </w:p>
    <w:p w14:paraId="742D48BE" w14:textId="77777777" w:rsidR="00F87E9C" w:rsidRPr="00982E51" w:rsidRDefault="00F87E9C" w:rsidP="00221FBA">
      <w:pPr>
        <w:jc w:val="both"/>
        <w:rPr>
          <w:rFonts w:ascii="Arial" w:hAnsi="Arial" w:cs="Arial"/>
          <w:b/>
          <w:sz w:val="22"/>
          <w:szCs w:val="22"/>
          <w:u w:val="single"/>
        </w:rPr>
      </w:pPr>
    </w:p>
    <w:p w14:paraId="084C8B93" w14:textId="77777777" w:rsidR="00C772E0" w:rsidRPr="00982E51" w:rsidRDefault="00C772E0" w:rsidP="00221FBA">
      <w:pPr>
        <w:jc w:val="both"/>
        <w:rPr>
          <w:rFonts w:ascii="Arial" w:hAnsi="Arial" w:cs="Arial"/>
          <w:sz w:val="22"/>
          <w:szCs w:val="22"/>
        </w:rPr>
      </w:pPr>
    </w:p>
    <w:sectPr w:rsidR="00C772E0" w:rsidRPr="00982E51">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ED955" w14:textId="77777777" w:rsidR="00996DB1" w:rsidRDefault="00996DB1" w:rsidP="00843DAA">
      <w:r>
        <w:separator/>
      </w:r>
    </w:p>
  </w:endnote>
  <w:endnote w:type="continuationSeparator" w:id="0">
    <w:p w14:paraId="465E8F58" w14:textId="77777777" w:rsidR="00996DB1" w:rsidRDefault="00996DB1" w:rsidP="00843DAA">
      <w:r>
        <w:continuationSeparator/>
      </w:r>
    </w:p>
  </w:endnote>
  <w:endnote w:type="continuationNotice" w:id="1">
    <w:p w14:paraId="10781201" w14:textId="77777777" w:rsidR="00996DB1" w:rsidRDefault="00996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948FB" w14:textId="77777777" w:rsidR="00843DAA" w:rsidRDefault="00843DAA">
    <w:pPr>
      <w:pStyle w:val="Footer"/>
      <w:jc w:val="center"/>
    </w:pPr>
    <w:r>
      <w:fldChar w:fldCharType="begin"/>
    </w:r>
    <w:r>
      <w:instrText xml:space="preserve"> PAGE   \* MERGEFORMAT </w:instrText>
    </w:r>
    <w:r>
      <w:fldChar w:fldCharType="separate"/>
    </w:r>
    <w:r w:rsidR="00A079BA">
      <w:rPr>
        <w:noProof/>
      </w:rPr>
      <w:t>4</w:t>
    </w:r>
    <w:r>
      <w:rPr>
        <w:noProof/>
      </w:rPr>
      <w:fldChar w:fldCharType="end"/>
    </w:r>
  </w:p>
  <w:p w14:paraId="1101AA31" w14:textId="77777777" w:rsidR="00843DAA" w:rsidRDefault="00843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79193" w14:textId="77777777" w:rsidR="00996DB1" w:rsidRDefault="00996DB1" w:rsidP="00843DAA">
      <w:r>
        <w:separator/>
      </w:r>
    </w:p>
  </w:footnote>
  <w:footnote w:type="continuationSeparator" w:id="0">
    <w:p w14:paraId="2B469EBA" w14:textId="77777777" w:rsidR="00996DB1" w:rsidRDefault="00996DB1" w:rsidP="00843DAA">
      <w:r>
        <w:continuationSeparator/>
      </w:r>
    </w:p>
  </w:footnote>
  <w:footnote w:type="continuationNotice" w:id="1">
    <w:p w14:paraId="022B3FB1" w14:textId="77777777" w:rsidR="00996DB1" w:rsidRDefault="00996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C92A" w14:textId="5A8BEB64" w:rsidR="00843DAA" w:rsidRDefault="006511A1">
    <w:pPr>
      <w:pStyle w:val="Header"/>
    </w:pPr>
    <w:r>
      <w:t xml:space="preserve">                                                                                                              </w:t>
    </w:r>
    <w:r w:rsidR="004E744F">
      <w:rPr>
        <w:noProof/>
      </w:rPr>
      <w:drawing>
        <wp:inline distT="0" distB="0" distL="0" distR="0" wp14:anchorId="1BC9B558" wp14:editId="5981905B">
          <wp:extent cx="1028700"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87FA7"/>
    <w:multiLevelType w:val="hybridMultilevel"/>
    <w:tmpl w:val="9988A06E"/>
    <w:lvl w:ilvl="0" w:tplc="C7C2F5E0">
      <w:start w:val="1"/>
      <w:numFmt w:val="decimal"/>
      <w:lvlText w:val="%1."/>
      <w:lvlJc w:val="left"/>
      <w:pPr>
        <w:ind w:left="360" w:hanging="360"/>
      </w:pPr>
      <w:rPr>
        <w:rFonts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FB7870"/>
    <w:multiLevelType w:val="singleLevel"/>
    <w:tmpl w:val="ACDAD492"/>
    <w:lvl w:ilvl="0">
      <w:start w:val="1"/>
      <w:numFmt w:val="decimal"/>
      <w:lvlText w:val="%1."/>
      <w:lvlJc w:val="left"/>
      <w:pPr>
        <w:tabs>
          <w:tab w:val="num" w:pos="360"/>
        </w:tabs>
        <w:ind w:left="360" w:hanging="360"/>
      </w:pPr>
      <w:rPr>
        <w:rFonts w:hint="default"/>
        <w:color w:val="0070C0"/>
      </w:rPr>
    </w:lvl>
  </w:abstractNum>
  <w:abstractNum w:abstractNumId="2" w15:restartNumberingAfterBreak="0">
    <w:nsid w:val="1A4030DC"/>
    <w:multiLevelType w:val="multilevel"/>
    <w:tmpl w:val="ED7A0982"/>
    <w:lvl w:ilvl="0">
      <w:start w:val="1"/>
      <w:numFmt w:val="decimal"/>
      <w:lvlText w:val="%1."/>
      <w:lvlJc w:val="left"/>
      <w:pPr>
        <w:ind w:left="360" w:hanging="360"/>
      </w:pPr>
      <w:rPr>
        <w:rFonts w:hint="default"/>
      </w:rPr>
    </w:lvl>
    <w:lvl w:ilvl="1">
      <w:start w:val="1"/>
      <w:numFmt w:val="decimal"/>
      <w:lvlText w:val="%1.%2."/>
      <w:lvlJc w:val="left"/>
      <w:pPr>
        <w:ind w:left="792" w:hanging="45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FD39C9"/>
    <w:multiLevelType w:val="hybridMultilevel"/>
    <w:tmpl w:val="B84E2098"/>
    <w:lvl w:ilvl="0" w:tplc="E31433A6">
      <w:start w:val="1"/>
      <w:numFmt w:val="decimal"/>
      <w:lvlText w:val="%1."/>
      <w:lvlJc w:val="left"/>
      <w:pPr>
        <w:ind w:left="357" w:hanging="357"/>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DF6A18"/>
    <w:multiLevelType w:val="singleLevel"/>
    <w:tmpl w:val="7D20A192"/>
    <w:lvl w:ilvl="0">
      <w:start w:val="1"/>
      <w:numFmt w:val="decimal"/>
      <w:lvlText w:val="%1."/>
      <w:lvlJc w:val="left"/>
      <w:pPr>
        <w:tabs>
          <w:tab w:val="num" w:pos="360"/>
        </w:tabs>
        <w:ind w:left="360" w:hanging="360"/>
      </w:pPr>
      <w:rPr>
        <w:rFonts w:hint="default"/>
        <w:b w:val="0"/>
        <w:bCs w:val="0"/>
        <w:color w:val="0070C0"/>
      </w:rPr>
    </w:lvl>
  </w:abstractNum>
  <w:abstractNum w:abstractNumId="5" w15:restartNumberingAfterBreak="0">
    <w:nsid w:val="4CCE2EA5"/>
    <w:multiLevelType w:val="hybridMultilevel"/>
    <w:tmpl w:val="5C70C4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8F047D"/>
    <w:multiLevelType w:val="hybridMultilevel"/>
    <w:tmpl w:val="CAEEC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9645CB"/>
    <w:multiLevelType w:val="singleLevel"/>
    <w:tmpl w:val="78B4F1EA"/>
    <w:lvl w:ilvl="0">
      <w:start w:val="1"/>
      <w:numFmt w:val="decimal"/>
      <w:lvlText w:val="%1."/>
      <w:lvlJc w:val="left"/>
      <w:pPr>
        <w:ind w:left="360" w:hanging="360"/>
      </w:pPr>
      <w:rPr>
        <w:color w:val="0070C0"/>
      </w:rPr>
    </w:lvl>
  </w:abstractNum>
  <w:abstractNum w:abstractNumId="8" w15:restartNumberingAfterBreak="0">
    <w:nsid w:val="61065E54"/>
    <w:multiLevelType w:val="singleLevel"/>
    <w:tmpl w:val="CE86859C"/>
    <w:lvl w:ilvl="0">
      <w:start w:val="1"/>
      <w:numFmt w:val="decimal"/>
      <w:lvlText w:val="%1."/>
      <w:lvlJc w:val="left"/>
      <w:pPr>
        <w:tabs>
          <w:tab w:val="num" w:pos="360"/>
        </w:tabs>
        <w:ind w:left="360" w:hanging="360"/>
      </w:pPr>
      <w:rPr>
        <w:rFonts w:hint="default"/>
        <w:b w:val="0"/>
        <w:bCs w:val="0"/>
        <w:color w:val="0070C0"/>
      </w:rPr>
    </w:lvl>
  </w:abstractNum>
  <w:abstractNum w:abstractNumId="9" w15:restartNumberingAfterBreak="0">
    <w:nsid w:val="6DD55EAE"/>
    <w:multiLevelType w:val="hybridMultilevel"/>
    <w:tmpl w:val="FC2E39BA"/>
    <w:lvl w:ilvl="0" w:tplc="ACDAD492">
      <w:start w:val="1"/>
      <w:numFmt w:val="decimal"/>
      <w:lvlText w:val="%1."/>
      <w:lvlJc w:val="left"/>
      <w:pPr>
        <w:tabs>
          <w:tab w:val="num" w:pos="360"/>
        </w:tabs>
        <w:ind w:left="36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8B64D5"/>
    <w:multiLevelType w:val="hybridMultilevel"/>
    <w:tmpl w:val="1960BCB0"/>
    <w:lvl w:ilvl="0" w:tplc="EF82D8FA">
      <w:start w:val="1"/>
      <w:numFmt w:val="decimal"/>
      <w:lvlText w:val="%1."/>
      <w:lvlJc w:val="left"/>
      <w:pPr>
        <w:tabs>
          <w:tab w:val="num" w:pos="360"/>
        </w:tabs>
        <w:ind w:left="36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E44E2C"/>
    <w:multiLevelType w:val="hybridMultilevel"/>
    <w:tmpl w:val="50D4474C"/>
    <w:lvl w:ilvl="0" w:tplc="868C4930">
      <w:start w:val="1"/>
      <w:numFmt w:val="decimal"/>
      <w:lvlText w:val="%1."/>
      <w:lvlJc w:val="left"/>
      <w:pPr>
        <w:tabs>
          <w:tab w:val="num" w:pos="360"/>
        </w:tabs>
        <w:ind w:left="360" w:hanging="360"/>
      </w:pPr>
      <w:rPr>
        <w:rFonts w:ascii="Arial" w:eastAsia="Times New Roman" w:hAnsi="Arial" w:cs="Arial" w:hint="default"/>
        <w:color w:val="0070C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65624653">
    <w:abstractNumId w:val="11"/>
  </w:num>
  <w:num w:numId="2" w16cid:durableId="1997762509">
    <w:abstractNumId w:val="5"/>
  </w:num>
  <w:num w:numId="3" w16cid:durableId="1386293072">
    <w:abstractNumId w:val="4"/>
  </w:num>
  <w:num w:numId="4" w16cid:durableId="1692535803">
    <w:abstractNumId w:val="7"/>
  </w:num>
  <w:num w:numId="5" w16cid:durableId="1365323552">
    <w:abstractNumId w:val="6"/>
  </w:num>
  <w:num w:numId="6" w16cid:durableId="575284282">
    <w:abstractNumId w:val="2"/>
  </w:num>
  <w:num w:numId="7" w16cid:durableId="90398127">
    <w:abstractNumId w:val="0"/>
  </w:num>
  <w:num w:numId="8" w16cid:durableId="415203193">
    <w:abstractNumId w:val="3"/>
  </w:num>
  <w:num w:numId="9" w16cid:durableId="1170098900">
    <w:abstractNumId w:val="9"/>
  </w:num>
  <w:num w:numId="10" w16cid:durableId="718626294">
    <w:abstractNumId w:val="10"/>
  </w:num>
  <w:num w:numId="11" w16cid:durableId="1056659652">
    <w:abstractNumId w:val="1"/>
  </w:num>
  <w:num w:numId="12" w16cid:durableId="269826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66"/>
    <w:rsid w:val="00000A97"/>
    <w:rsid w:val="00001BE6"/>
    <w:rsid w:val="00012F15"/>
    <w:rsid w:val="0001644E"/>
    <w:rsid w:val="0008398D"/>
    <w:rsid w:val="0009198E"/>
    <w:rsid w:val="000919F8"/>
    <w:rsid w:val="000A1288"/>
    <w:rsid w:val="000A32E8"/>
    <w:rsid w:val="000B29CA"/>
    <w:rsid w:val="000B4C4D"/>
    <w:rsid w:val="000D7B37"/>
    <w:rsid w:val="00104EEF"/>
    <w:rsid w:val="00112A15"/>
    <w:rsid w:val="00122A34"/>
    <w:rsid w:val="00145C3F"/>
    <w:rsid w:val="00151010"/>
    <w:rsid w:val="00155F15"/>
    <w:rsid w:val="0016144A"/>
    <w:rsid w:val="00161E5D"/>
    <w:rsid w:val="001748BE"/>
    <w:rsid w:val="00186153"/>
    <w:rsid w:val="00195097"/>
    <w:rsid w:val="001A3361"/>
    <w:rsid w:val="001A5220"/>
    <w:rsid w:val="001B7F73"/>
    <w:rsid w:val="001C0587"/>
    <w:rsid w:val="001C4301"/>
    <w:rsid w:val="001C561D"/>
    <w:rsid w:val="001D540F"/>
    <w:rsid w:val="001E2E07"/>
    <w:rsid w:val="001E6C56"/>
    <w:rsid w:val="001F5ABD"/>
    <w:rsid w:val="001F604C"/>
    <w:rsid w:val="001F7A6B"/>
    <w:rsid w:val="00214A81"/>
    <w:rsid w:val="00217D93"/>
    <w:rsid w:val="00217F0C"/>
    <w:rsid w:val="002202FA"/>
    <w:rsid w:val="00221FBA"/>
    <w:rsid w:val="00230E45"/>
    <w:rsid w:val="00230E91"/>
    <w:rsid w:val="002509A9"/>
    <w:rsid w:val="002554AB"/>
    <w:rsid w:val="00260BC3"/>
    <w:rsid w:val="00262A30"/>
    <w:rsid w:val="002859AB"/>
    <w:rsid w:val="00287D7F"/>
    <w:rsid w:val="00290CAD"/>
    <w:rsid w:val="00293F2B"/>
    <w:rsid w:val="002A38EC"/>
    <w:rsid w:val="002B641D"/>
    <w:rsid w:val="002C04EB"/>
    <w:rsid w:val="002C7760"/>
    <w:rsid w:val="002D26CA"/>
    <w:rsid w:val="002D3463"/>
    <w:rsid w:val="002D3492"/>
    <w:rsid w:val="002D7F08"/>
    <w:rsid w:val="002E3610"/>
    <w:rsid w:val="002F3262"/>
    <w:rsid w:val="00302B31"/>
    <w:rsid w:val="00303B55"/>
    <w:rsid w:val="00315F2D"/>
    <w:rsid w:val="003655B6"/>
    <w:rsid w:val="00370084"/>
    <w:rsid w:val="003747A8"/>
    <w:rsid w:val="003761D9"/>
    <w:rsid w:val="003910D0"/>
    <w:rsid w:val="003A5C80"/>
    <w:rsid w:val="003B6275"/>
    <w:rsid w:val="003C6B57"/>
    <w:rsid w:val="003E6672"/>
    <w:rsid w:val="003F3645"/>
    <w:rsid w:val="004015F5"/>
    <w:rsid w:val="00402845"/>
    <w:rsid w:val="0041507C"/>
    <w:rsid w:val="00417F17"/>
    <w:rsid w:val="0042437F"/>
    <w:rsid w:val="00425CB9"/>
    <w:rsid w:val="004279B5"/>
    <w:rsid w:val="00430764"/>
    <w:rsid w:val="00443C57"/>
    <w:rsid w:val="00446B52"/>
    <w:rsid w:val="00470A15"/>
    <w:rsid w:val="00471DE3"/>
    <w:rsid w:val="00496B5D"/>
    <w:rsid w:val="004E49CE"/>
    <w:rsid w:val="004E58FD"/>
    <w:rsid w:val="004E744F"/>
    <w:rsid w:val="004F19CC"/>
    <w:rsid w:val="00503A06"/>
    <w:rsid w:val="005110E2"/>
    <w:rsid w:val="00521066"/>
    <w:rsid w:val="00523246"/>
    <w:rsid w:val="00526EB3"/>
    <w:rsid w:val="00533BAC"/>
    <w:rsid w:val="00533F3D"/>
    <w:rsid w:val="00534A85"/>
    <w:rsid w:val="005514E2"/>
    <w:rsid w:val="005629C3"/>
    <w:rsid w:val="005826AE"/>
    <w:rsid w:val="005A233C"/>
    <w:rsid w:val="005A3106"/>
    <w:rsid w:val="005A5012"/>
    <w:rsid w:val="005A749D"/>
    <w:rsid w:val="005B5D8E"/>
    <w:rsid w:val="005B7984"/>
    <w:rsid w:val="005C51E0"/>
    <w:rsid w:val="005D4014"/>
    <w:rsid w:val="005D517D"/>
    <w:rsid w:val="005E143B"/>
    <w:rsid w:val="005E1D3C"/>
    <w:rsid w:val="005F0970"/>
    <w:rsid w:val="0060024C"/>
    <w:rsid w:val="00610F9E"/>
    <w:rsid w:val="00616C66"/>
    <w:rsid w:val="006311C4"/>
    <w:rsid w:val="00641AB7"/>
    <w:rsid w:val="006511A1"/>
    <w:rsid w:val="00654952"/>
    <w:rsid w:val="00663719"/>
    <w:rsid w:val="006958D3"/>
    <w:rsid w:val="006A1CAB"/>
    <w:rsid w:val="006A2BBD"/>
    <w:rsid w:val="006B3F04"/>
    <w:rsid w:val="006B4EFD"/>
    <w:rsid w:val="006D2160"/>
    <w:rsid w:val="006E1E24"/>
    <w:rsid w:val="006E4773"/>
    <w:rsid w:val="00714769"/>
    <w:rsid w:val="00715DA6"/>
    <w:rsid w:val="00720D0B"/>
    <w:rsid w:val="0073511D"/>
    <w:rsid w:val="0075416E"/>
    <w:rsid w:val="00757069"/>
    <w:rsid w:val="00771936"/>
    <w:rsid w:val="007751CB"/>
    <w:rsid w:val="007B1461"/>
    <w:rsid w:val="007B3E33"/>
    <w:rsid w:val="007C180D"/>
    <w:rsid w:val="007C4077"/>
    <w:rsid w:val="007C5532"/>
    <w:rsid w:val="007D0040"/>
    <w:rsid w:val="007E0A6E"/>
    <w:rsid w:val="008120B4"/>
    <w:rsid w:val="0081619C"/>
    <w:rsid w:val="00843DAA"/>
    <w:rsid w:val="00846A29"/>
    <w:rsid w:val="00855F79"/>
    <w:rsid w:val="008601AB"/>
    <w:rsid w:val="00862F0A"/>
    <w:rsid w:val="00877723"/>
    <w:rsid w:val="008945D6"/>
    <w:rsid w:val="00894AE5"/>
    <w:rsid w:val="008A24EB"/>
    <w:rsid w:val="008B1A18"/>
    <w:rsid w:val="008D54E5"/>
    <w:rsid w:val="008D662C"/>
    <w:rsid w:val="008E06CA"/>
    <w:rsid w:val="009013F7"/>
    <w:rsid w:val="00926D2D"/>
    <w:rsid w:val="00963C1D"/>
    <w:rsid w:val="00982E51"/>
    <w:rsid w:val="00996DB1"/>
    <w:rsid w:val="009B23F1"/>
    <w:rsid w:val="009B56FD"/>
    <w:rsid w:val="009B5FB4"/>
    <w:rsid w:val="009C67C0"/>
    <w:rsid w:val="009D7990"/>
    <w:rsid w:val="009E2C05"/>
    <w:rsid w:val="009E4161"/>
    <w:rsid w:val="009F0248"/>
    <w:rsid w:val="009F2EEB"/>
    <w:rsid w:val="009F6B55"/>
    <w:rsid w:val="00A01427"/>
    <w:rsid w:val="00A04C66"/>
    <w:rsid w:val="00A07498"/>
    <w:rsid w:val="00A079BA"/>
    <w:rsid w:val="00A20049"/>
    <w:rsid w:val="00A31D7A"/>
    <w:rsid w:val="00A32F36"/>
    <w:rsid w:val="00A46FE0"/>
    <w:rsid w:val="00A55EFC"/>
    <w:rsid w:val="00A569B6"/>
    <w:rsid w:val="00A629FE"/>
    <w:rsid w:val="00A70025"/>
    <w:rsid w:val="00A70C9C"/>
    <w:rsid w:val="00A746D5"/>
    <w:rsid w:val="00A749C3"/>
    <w:rsid w:val="00A83880"/>
    <w:rsid w:val="00A867EF"/>
    <w:rsid w:val="00A87166"/>
    <w:rsid w:val="00AA4C00"/>
    <w:rsid w:val="00AA5020"/>
    <w:rsid w:val="00AB2EE2"/>
    <w:rsid w:val="00AB6541"/>
    <w:rsid w:val="00AC7AE3"/>
    <w:rsid w:val="00AD5CD5"/>
    <w:rsid w:val="00B247FA"/>
    <w:rsid w:val="00B72FD8"/>
    <w:rsid w:val="00B82D57"/>
    <w:rsid w:val="00B932AA"/>
    <w:rsid w:val="00B95EC1"/>
    <w:rsid w:val="00BA61BE"/>
    <w:rsid w:val="00BB2EAF"/>
    <w:rsid w:val="00BB4740"/>
    <w:rsid w:val="00C049F5"/>
    <w:rsid w:val="00C156B2"/>
    <w:rsid w:val="00C168E9"/>
    <w:rsid w:val="00C274FA"/>
    <w:rsid w:val="00C43715"/>
    <w:rsid w:val="00C61600"/>
    <w:rsid w:val="00C7177D"/>
    <w:rsid w:val="00C772E0"/>
    <w:rsid w:val="00C831EA"/>
    <w:rsid w:val="00C9755F"/>
    <w:rsid w:val="00CA3889"/>
    <w:rsid w:val="00CB2414"/>
    <w:rsid w:val="00CC3E44"/>
    <w:rsid w:val="00CE2F7D"/>
    <w:rsid w:val="00D10F44"/>
    <w:rsid w:val="00D44AF0"/>
    <w:rsid w:val="00D5262A"/>
    <w:rsid w:val="00D52E49"/>
    <w:rsid w:val="00D72507"/>
    <w:rsid w:val="00D735BA"/>
    <w:rsid w:val="00D907E9"/>
    <w:rsid w:val="00D92CFB"/>
    <w:rsid w:val="00DC664E"/>
    <w:rsid w:val="00DD772A"/>
    <w:rsid w:val="00DE7C91"/>
    <w:rsid w:val="00DF50AA"/>
    <w:rsid w:val="00DF52C8"/>
    <w:rsid w:val="00DF5D72"/>
    <w:rsid w:val="00E04463"/>
    <w:rsid w:val="00E14EC9"/>
    <w:rsid w:val="00E23A8E"/>
    <w:rsid w:val="00E266F8"/>
    <w:rsid w:val="00E30741"/>
    <w:rsid w:val="00E32409"/>
    <w:rsid w:val="00E32EB5"/>
    <w:rsid w:val="00E36EE5"/>
    <w:rsid w:val="00E441BF"/>
    <w:rsid w:val="00E5792C"/>
    <w:rsid w:val="00E757A7"/>
    <w:rsid w:val="00E94D60"/>
    <w:rsid w:val="00EB54DC"/>
    <w:rsid w:val="00EE52CF"/>
    <w:rsid w:val="00EF12ED"/>
    <w:rsid w:val="00F022BE"/>
    <w:rsid w:val="00F04C63"/>
    <w:rsid w:val="00F1371D"/>
    <w:rsid w:val="00F21ACE"/>
    <w:rsid w:val="00F4502A"/>
    <w:rsid w:val="00F50FB4"/>
    <w:rsid w:val="00F57717"/>
    <w:rsid w:val="00F87E9C"/>
    <w:rsid w:val="00FB5C6D"/>
    <w:rsid w:val="00FC1CE8"/>
    <w:rsid w:val="00FD2B4E"/>
    <w:rsid w:val="00FF66BD"/>
    <w:rsid w:val="0F409049"/>
    <w:rsid w:val="1D594EFE"/>
    <w:rsid w:val="2E16960A"/>
    <w:rsid w:val="36B014B6"/>
    <w:rsid w:val="4B8E3249"/>
    <w:rsid w:val="4C6D08B3"/>
    <w:rsid w:val="4FB83B5C"/>
    <w:rsid w:val="54743590"/>
    <w:rsid w:val="700E11F6"/>
    <w:rsid w:val="74133307"/>
    <w:rsid w:val="74907C86"/>
    <w:rsid w:val="75EC3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FE693"/>
  <w15:chartTrackingRefBased/>
  <w15:docId w15:val="{D529ECED-7924-495C-A43A-27E03BE5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2EE2"/>
    <w:rPr>
      <w:rFonts w:ascii="Tahoma" w:hAnsi="Tahoma" w:cs="Tahoma"/>
      <w:sz w:val="16"/>
      <w:szCs w:val="16"/>
    </w:rPr>
  </w:style>
  <w:style w:type="character" w:styleId="CommentReference">
    <w:name w:val="annotation reference"/>
    <w:semiHidden/>
    <w:rsid w:val="00521066"/>
    <w:rPr>
      <w:sz w:val="16"/>
      <w:szCs w:val="16"/>
    </w:rPr>
  </w:style>
  <w:style w:type="paragraph" w:styleId="CommentText">
    <w:name w:val="annotation text"/>
    <w:basedOn w:val="Normal"/>
    <w:semiHidden/>
    <w:rsid w:val="00521066"/>
    <w:rPr>
      <w:sz w:val="20"/>
      <w:szCs w:val="20"/>
    </w:rPr>
  </w:style>
  <w:style w:type="paragraph" w:styleId="CommentSubject">
    <w:name w:val="annotation subject"/>
    <w:basedOn w:val="CommentText"/>
    <w:next w:val="CommentText"/>
    <w:semiHidden/>
    <w:rsid w:val="00521066"/>
    <w:rPr>
      <w:b/>
      <w:bCs/>
    </w:rPr>
  </w:style>
  <w:style w:type="paragraph" w:styleId="ListParagraph">
    <w:name w:val="List Paragraph"/>
    <w:basedOn w:val="Normal"/>
    <w:qFormat/>
    <w:rsid w:val="00A87166"/>
    <w:pPr>
      <w:ind w:left="720"/>
    </w:pPr>
  </w:style>
  <w:style w:type="paragraph" w:styleId="Header">
    <w:name w:val="header"/>
    <w:basedOn w:val="Normal"/>
    <w:link w:val="HeaderChar"/>
    <w:uiPriority w:val="99"/>
    <w:rsid w:val="00843DAA"/>
    <w:pPr>
      <w:tabs>
        <w:tab w:val="center" w:pos="4513"/>
        <w:tab w:val="right" w:pos="9026"/>
      </w:tabs>
    </w:pPr>
  </w:style>
  <w:style w:type="character" w:customStyle="1" w:styleId="HeaderChar">
    <w:name w:val="Header Char"/>
    <w:link w:val="Header"/>
    <w:uiPriority w:val="99"/>
    <w:rsid w:val="00843DAA"/>
    <w:rPr>
      <w:sz w:val="24"/>
      <w:szCs w:val="24"/>
    </w:rPr>
  </w:style>
  <w:style w:type="paragraph" w:styleId="Footer">
    <w:name w:val="footer"/>
    <w:basedOn w:val="Normal"/>
    <w:link w:val="FooterChar"/>
    <w:uiPriority w:val="99"/>
    <w:rsid w:val="00843DAA"/>
    <w:pPr>
      <w:tabs>
        <w:tab w:val="center" w:pos="4513"/>
        <w:tab w:val="right" w:pos="9026"/>
      </w:tabs>
    </w:pPr>
  </w:style>
  <w:style w:type="character" w:customStyle="1" w:styleId="FooterChar">
    <w:name w:val="Footer Char"/>
    <w:link w:val="Footer"/>
    <w:uiPriority w:val="99"/>
    <w:rsid w:val="00843DAA"/>
    <w:rPr>
      <w:sz w:val="24"/>
      <w:szCs w:val="24"/>
    </w:rPr>
  </w:style>
  <w:style w:type="paragraph" w:styleId="Revision">
    <w:name w:val="Revision"/>
    <w:hidden/>
    <w:uiPriority w:val="99"/>
    <w:semiHidden/>
    <w:rsid w:val="00417F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457479">
      <w:bodyDiv w:val="1"/>
      <w:marLeft w:val="0"/>
      <w:marRight w:val="0"/>
      <w:marTop w:val="0"/>
      <w:marBottom w:val="0"/>
      <w:divBdr>
        <w:top w:val="none" w:sz="0" w:space="0" w:color="auto"/>
        <w:left w:val="none" w:sz="0" w:space="0" w:color="auto"/>
        <w:bottom w:val="none" w:sz="0" w:space="0" w:color="auto"/>
        <w:right w:val="none" w:sz="0" w:space="0" w:color="auto"/>
      </w:divBdr>
    </w:div>
    <w:div w:id="1594972439">
      <w:bodyDiv w:val="1"/>
      <w:marLeft w:val="0"/>
      <w:marRight w:val="0"/>
      <w:marTop w:val="0"/>
      <w:marBottom w:val="0"/>
      <w:divBdr>
        <w:top w:val="none" w:sz="0" w:space="0" w:color="auto"/>
        <w:left w:val="none" w:sz="0" w:space="0" w:color="auto"/>
        <w:bottom w:val="none" w:sz="0" w:space="0" w:color="auto"/>
        <w:right w:val="none" w:sz="0" w:space="0" w:color="auto"/>
      </w:divBdr>
    </w:div>
    <w:div w:id="1948927138">
      <w:bodyDiv w:val="1"/>
      <w:marLeft w:val="0"/>
      <w:marRight w:val="0"/>
      <w:marTop w:val="0"/>
      <w:marBottom w:val="0"/>
      <w:divBdr>
        <w:top w:val="none" w:sz="0" w:space="0" w:color="auto"/>
        <w:left w:val="none" w:sz="0" w:space="0" w:color="auto"/>
        <w:bottom w:val="none" w:sz="0" w:space="0" w:color="auto"/>
        <w:right w:val="none" w:sz="0" w:space="0" w:color="auto"/>
      </w:divBdr>
      <w:divsChild>
        <w:div w:id="71120649">
          <w:marLeft w:val="0"/>
          <w:marRight w:val="0"/>
          <w:marTop w:val="0"/>
          <w:marBottom w:val="0"/>
          <w:divBdr>
            <w:top w:val="none" w:sz="0" w:space="0" w:color="auto"/>
            <w:left w:val="none" w:sz="0" w:space="0" w:color="auto"/>
            <w:bottom w:val="none" w:sz="0" w:space="0" w:color="auto"/>
            <w:right w:val="none" w:sz="0" w:space="0" w:color="auto"/>
          </w:divBdr>
          <w:divsChild>
            <w:div w:id="367878885">
              <w:marLeft w:val="0"/>
              <w:marRight w:val="0"/>
              <w:marTop w:val="0"/>
              <w:marBottom w:val="0"/>
              <w:divBdr>
                <w:top w:val="none" w:sz="0" w:space="0" w:color="auto"/>
                <w:left w:val="none" w:sz="0" w:space="0" w:color="auto"/>
                <w:bottom w:val="none" w:sz="0" w:space="0" w:color="auto"/>
                <w:right w:val="none" w:sz="0" w:space="0" w:color="auto"/>
              </w:divBdr>
              <w:divsChild>
                <w:div w:id="290787209">
                  <w:marLeft w:val="0"/>
                  <w:marRight w:val="0"/>
                  <w:marTop w:val="0"/>
                  <w:marBottom w:val="0"/>
                  <w:divBdr>
                    <w:top w:val="none" w:sz="0" w:space="0" w:color="auto"/>
                    <w:left w:val="none" w:sz="0" w:space="0" w:color="auto"/>
                    <w:bottom w:val="none" w:sz="0" w:space="0" w:color="auto"/>
                    <w:right w:val="none" w:sz="0" w:space="0" w:color="auto"/>
                  </w:divBdr>
                  <w:divsChild>
                    <w:div w:id="908079261">
                      <w:marLeft w:val="0"/>
                      <w:marRight w:val="0"/>
                      <w:marTop w:val="0"/>
                      <w:marBottom w:val="0"/>
                      <w:divBdr>
                        <w:top w:val="none" w:sz="0" w:space="0" w:color="auto"/>
                        <w:left w:val="none" w:sz="0" w:space="0" w:color="auto"/>
                        <w:bottom w:val="none" w:sz="0" w:space="0" w:color="auto"/>
                        <w:right w:val="none" w:sz="0" w:space="0" w:color="auto"/>
                      </w:divBdr>
                      <w:divsChild>
                        <w:div w:id="647709335">
                          <w:marLeft w:val="0"/>
                          <w:marRight w:val="0"/>
                          <w:marTop w:val="0"/>
                          <w:marBottom w:val="0"/>
                          <w:divBdr>
                            <w:top w:val="none" w:sz="0" w:space="0" w:color="auto"/>
                            <w:left w:val="none" w:sz="0" w:space="0" w:color="auto"/>
                            <w:bottom w:val="none" w:sz="0" w:space="0" w:color="auto"/>
                            <w:right w:val="none" w:sz="0" w:space="0" w:color="auto"/>
                          </w:divBdr>
                          <w:divsChild>
                            <w:div w:id="19978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ubsidiary xmlns="59ee7e58-6d84-4128-8c4e-a33640f2aae3" xsi:nil="true"/>
    <lcf76f155ced4ddcb4097134ff3c332f xmlns="e1f69e80-fefa-4ad1-9a16-f85c648d7492">
      <Terms xmlns="http://schemas.microsoft.com/office/infopath/2007/PartnerControls"/>
    </lcf76f155ced4ddcb4097134ff3c332f>
    <PCG_x0020_Summary xmlns="59ee7e58-6d84-4128-8c4e-a33640f2aae3" xsi:nil="true"/>
    <_ip_UnifiedCompliancePolicyProperties xmlns="http://schemas.microsoft.com/sharepoint/v3" xsi:nil="true"/>
    <TaxCatchAll xmlns="59ee7e58-6d84-4128-8c4e-a33640f2aae3" xsi:nil="true"/>
    <Business_x0020_Area xmlns="59ee7e58-6d84-4128-8c4e-a33640f2aae3">Distributed Energy</Business_x0020_Area>
    <Guarantor xmlns="59ee7e58-6d84-4128-8c4e-a33640f2aae3" xsi:nil="true"/>
    <Beneficiary xmlns="59ee7e58-6d84-4128-8c4e-a33640f2aa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A3D6485460E048ADC8A2B8E7173193" ma:contentTypeVersion="31" ma:contentTypeDescription="Create a new document." ma:contentTypeScope="" ma:versionID="904f80e86304b59132dddee2af54f318">
  <xsd:schema xmlns:xsd="http://www.w3.org/2001/XMLSchema" xmlns:xs="http://www.w3.org/2001/XMLSchema" xmlns:p="http://schemas.microsoft.com/office/2006/metadata/properties" xmlns:ns1="http://schemas.microsoft.com/sharepoint/v3" xmlns:ns2="e1f69e80-fefa-4ad1-9a16-f85c648d7492" xmlns:ns3="59ee7e58-6d84-4128-8c4e-a33640f2aae3" targetNamespace="http://schemas.microsoft.com/office/2006/metadata/properties" ma:root="true" ma:fieldsID="6aa6927c6e331449e2d6fa322769263f" ns1:_="" ns2:_="" ns3:_="">
    <xsd:import namespace="http://schemas.microsoft.com/sharepoint/v3"/>
    <xsd:import namespace="e1f69e80-fefa-4ad1-9a16-f85c648d7492"/>
    <xsd:import namespace="59ee7e58-6d84-4128-8c4e-a33640f2a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Subsidiary" minOccurs="0"/>
                <xsd:element ref="ns3:Guarantor" minOccurs="0"/>
                <xsd:element ref="ns3:Beneficiary" minOccurs="0"/>
                <xsd:element ref="ns3:Business_x0020_Area" minOccurs="0"/>
                <xsd:element ref="ns3:PCG_x0020_Summary"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69e80-fefa-4ad1-9a16-f85c648d7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e7e58-6d84-4128-8c4e-a33640f2a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ubsidiary" ma:index="20" nillable="true" ma:displayName="Subsidiary" ma:internalName="Subsidiary">
      <xsd:simpleType>
        <xsd:restriction base="dms:Text">
          <xsd:maxLength value="255"/>
        </xsd:restriction>
      </xsd:simpleType>
    </xsd:element>
    <xsd:element name="Guarantor" ma:index="21" nillable="true" ma:displayName="Company Number" ma:internalName="Guarantor">
      <xsd:simpleType>
        <xsd:restriction base="dms:Text">
          <xsd:maxLength value="255"/>
        </xsd:restriction>
      </xsd:simpleType>
    </xsd:element>
    <xsd:element name="Beneficiary" ma:index="22" nillable="true" ma:displayName="Beneficiary" ma:internalName="Beneficiary">
      <xsd:simpleType>
        <xsd:restriction base="dms:Text">
          <xsd:maxLength value="255"/>
        </xsd:restriction>
      </xsd:simpleType>
    </xsd:element>
    <xsd:element name="Business_x0020_Area" ma:index="23" nillable="true" ma:displayName="Business Area" ma:default="Distributed Energy" ma:format="Dropdown" ma:internalName="Business_x0020_Area" ma:readOnly="false">
      <xsd:simpleType>
        <xsd:restriction base="dms:Choice">
          <xsd:enumeration value="Distributed Energy"/>
          <xsd:enumeration value="Renewables"/>
          <xsd:enumeration value="Corporate"/>
          <xsd:enumeration value="Networks"/>
          <xsd:enumeration value="Customer Solutions"/>
          <xsd:enumeration value="EPMI"/>
          <xsd:enumeration value="Thermal"/>
        </xsd:restriction>
      </xsd:simpleType>
    </xsd:element>
    <xsd:element name="PCG_x0020_Summary" ma:index="24" nillable="true" ma:displayName="PCG Summary" ma:internalName="PCG_x0020_Summary">
      <xsd:simpleType>
        <xsd:restriction base="dms:Note">
          <xsd:maxLength value="255"/>
        </xsd:restriction>
      </xsd:simpleType>
    </xsd:element>
    <xsd:element name="TaxCatchAll" ma:index="28" nillable="true" ma:displayName="Taxonomy Catch All Column" ma:hidden="true" ma:list="{21a515cf-a25d-43db-86f2-44613288a50c}" ma:internalName="TaxCatchAll" ma:showField="CatchAllData" ma:web="59ee7e58-6d84-4128-8c4e-a33640f2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5434C-5B72-46A4-BC46-B2EF44503ED6}">
  <ds:schemaRefs>
    <ds:schemaRef ds:uri="http://schemas.microsoft.com/office/2006/metadata/properties"/>
    <ds:schemaRef ds:uri="http://schemas.microsoft.com/office/infopath/2007/PartnerControls"/>
    <ds:schemaRef ds:uri="http://schemas.microsoft.com/sharepoint/v3"/>
    <ds:schemaRef ds:uri="59ee7e58-6d84-4128-8c4e-a33640f2aae3"/>
    <ds:schemaRef ds:uri="e1f69e80-fefa-4ad1-9a16-f85c648d7492"/>
  </ds:schemaRefs>
</ds:datastoreItem>
</file>

<file path=customXml/itemProps2.xml><?xml version="1.0" encoding="utf-8"?>
<ds:datastoreItem xmlns:ds="http://schemas.openxmlformats.org/officeDocument/2006/customXml" ds:itemID="{B03FB31B-9B63-40A2-8F7D-7D29B5293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69e80-fefa-4ad1-9a16-f85c648d7492"/>
    <ds:schemaRef ds:uri="59ee7e58-6d84-4128-8c4e-a33640f2a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E3424-2FD3-472B-8096-3C64A1B9E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1671</Words>
  <Characters>9527</Characters>
  <Application>Microsoft Office Word</Application>
  <DocSecurity>0</DocSecurity>
  <Lines>79</Lines>
  <Paragraphs>22</Paragraphs>
  <ScaleCrop>false</ScaleCrop>
  <Company>Scottish &amp; Southern Energy Plc</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of Chairman/SID/Chief Executive</dc:title>
  <dc:subject/>
  <dc:creator>Colin Swan</dc:creator>
  <cp:keywords/>
  <cp:lastModifiedBy>Collis, Rebecca</cp:lastModifiedBy>
  <cp:revision>131</cp:revision>
  <cp:lastPrinted>2022-06-09T08:06:00Z</cp:lastPrinted>
  <dcterms:created xsi:type="dcterms:W3CDTF">2024-01-30T20:40:00Z</dcterms:created>
  <dcterms:modified xsi:type="dcterms:W3CDTF">2025-07-11T14:57:00Z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ada58ef3f555099d1012f06e34556699d484f75b3775b392df20e46f0c831e73</vt:lpwstr>
  </property>
  <property fmtid="{D5CDD505-2E9C-101B-9397-08002B2CF9AE}" pid="3" name="MSIP_Label_4bbdab50-b622-4a89-b2f3-2dc9b27fe77a_Enabled">
    <vt:lpwstr>true</vt:lpwstr>
  </property>
  <property fmtid="{D5CDD505-2E9C-101B-9397-08002B2CF9AE}" pid="4" name="MSIP_Label_4bbdab50-b622-4a89-b2f3-2dc9b27fe77a_SetDate">
    <vt:lpwstr>2024-04-04T16:54:23Z</vt:lpwstr>
  </property>
  <property fmtid="{D5CDD505-2E9C-101B-9397-08002B2CF9AE}" pid="5" name="MSIP_Label_4bbdab50-b622-4a89-b2f3-2dc9b27fe77a_Method">
    <vt:lpwstr>Privileged</vt:lpwstr>
  </property>
  <property fmtid="{D5CDD505-2E9C-101B-9397-08002B2CF9AE}" pid="6" name="MSIP_Label_4bbdab50-b622-4a89-b2f3-2dc9b27fe77a_Name">
    <vt:lpwstr>4bbdab50-b622-4a89-b2f3-2dc9b27fe77a</vt:lpwstr>
  </property>
  <property fmtid="{D5CDD505-2E9C-101B-9397-08002B2CF9AE}" pid="7" name="MSIP_Label_4bbdab50-b622-4a89-b2f3-2dc9b27fe77a_SiteId">
    <vt:lpwstr>953b0f83-1ce6-45c3-82c9-1d847e372339</vt:lpwstr>
  </property>
  <property fmtid="{D5CDD505-2E9C-101B-9397-08002B2CF9AE}" pid="8" name="MSIP_Label_4bbdab50-b622-4a89-b2f3-2dc9b27fe77a_ActionId">
    <vt:lpwstr>355d9e09-a251-4b58-8950-daab4a1a6e8e</vt:lpwstr>
  </property>
  <property fmtid="{D5CDD505-2E9C-101B-9397-08002B2CF9AE}" pid="9" name="MSIP_Label_4bbdab50-b622-4a89-b2f3-2dc9b27fe77a_ContentBits">
    <vt:lpwstr>0</vt:lpwstr>
  </property>
  <property fmtid="{D5CDD505-2E9C-101B-9397-08002B2CF9AE}" pid="10" name="MediaServiceImageTags">
    <vt:lpwstr/>
  </property>
  <property fmtid="{D5CDD505-2E9C-101B-9397-08002B2CF9AE}" pid="11" name="ContentTypeId">
    <vt:lpwstr>0x01010001A3D6485460E048ADC8A2B8E7173193</vt:lpwstr>
  </property>
</Properties>
</file>